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BB4C4" w14:textId="44CB076E" w:rsidR="00045391" w:rsidRDefault="00F6219B" w:rsidP="00F6219B">
      <w:pPr>
        <w:jc w:val="center"/>
        <w:rPr>
          <w:b/>
          <w:bCs/>
          <w:sz w:val="24"/>
          <w:szCs w:val="24"/>
        </w:rPr>
      </w:pPr>
      <w:r w:rsidRPr="00F6219B">
        <w:rPr>
          <w:b/>
          <w:bCs/>
          <w:sz w:val="24"/>
          <w:szCs w:val="24"/>
        </w:rPr>
        <w:t xml:space="preserve">Year 5 Home Learning </w:t>
      </w:r>
      <w:r>
        <w:rPr>
          <w:b/>
          <w:bCs/>
          <w:sz w:val="24"/>
          <w:szCs w:val="24"/>
        </w:rPr>
        <w:t xml:space="preserve">– </w:t>
      </w:r>
      <w:r w:rsidR="00D27265">
        <w:rPr>
          <w:b/>
          <w:bCs/>
          <w:sz w:val="24"/>
          <w:szCs w:val="24"/>
        </w:rPr>
        <w:t>Monday 28th</w:t>
      </w:r>
      <w:r>
        <w:rPr>
          <w:b/>
          <w:bCs/>
          <w:sz w:val="24"/>
          <w:szCs w:val="24"/>
        </w:rPr>
        <w:t xml:space="preserve"> September 2020</w:t>
      </w:r>
    </w:p>
    <w:p w14:paraId="3BE8DE8E" w14:textId="3C5B98AB" w:rsidR="00C31F94" w:rsidRDefault="00C31F94" w:rsidP="00F6219B">
      <w:pPr>
        <w:jc w:val="center"/>
        <w:rPr>
          <w:b/>
          <w:bCs/>
          <w:sz w:val="24"/>
          <w:szCs w:val="24"/>
        </w:rPr>
      </w:pPr>
      <w:r>
        <w:rPr>
          <w:b/>
          <w:bCs/>
          <w:sz w:val="24"/>
          <w:szCs w:val="24"/>
        </w:rPr>
        <w:t>ckimberley@peelpark.bradford.sch.uk</w:t>
      </w:r>
    </w:p>
    <w:tbl>
      <w:tblPr>
        <w:tblStyle w:val="TableGrid"/>
        <w:tblW w:w="0" w:type="auto"/>
        <w:jc w:val="center"/>
        <w:tblLook w:val="04A0" w:firstRow="1" w:lastRow="0" w:firstColumn="1" w:lastColumn="0" w:noHBand="0" w:noVBand="1"/>
      </w:tblPr>
      <w:tblGrid>
        <w:gridCol w:w="9016"/>
      </w:tblGrid>
      <w:tr w:rsidR="00F6219B" w14:paraId="45AFB432" w14:textId="77777777" w:rsidTr="00C80B69">
        <w:trPr>
          <w:jc w:val="center"/>
        </w:trPr>
        <w:tc>
          <w:tcPr>
            <w:tcW w:w="9016" w:type="dxa"/>
          </w:tcPr>
          <w:p w14:paraId="00F803A0" w14:textId="6E6E1039" w:rsidR="00F6219B" w:rsidRDefault="00F6219B" w:rsidP="00F6219B">
            <w:pPr>
              <w:rPr>
                <w:b/>
                <w:bCs/>
                <w:sz w:val="24"/>
                <w:szCs w:val="24"/>
              </w:rPr>
            </w:pPr>
            <w:r>
              <w:rPr>
                <w:b/>
                <w:bCs/>
                <w:sz w:val="24"/>
                <w:szCs w:val="24"/>
              </w:rPr>
              <w:t>Maths</w:t>
            </w:r>
          </w:p>
        </w:tc>
      </w:tr>
      <w:tr w:rsidR="00F6219B" w14:paraId="2F174490" w14:textId="77777777" w:rsidTr="00C80B69">
        <w:trPr>
          <w:jc w:val="center"/>
        </w:trPr>
        <w:tc>
          <w:tcPr>
            <w:tcW w:w="9016" w:type="dxa"/>
          </w:tcPr>
          <w:p w14:paraId="0EF708A6" w14:textId="17B872ED" w:rsidR="00F60871" w:rsidRDefault="00387B29" w:rsidP="00D27265">
            <w:pPr>
              <w:rPr>
                <w:sz w:val="24"/>
                <w:szCs w:val="24"/>
              </w:rPr>
            </w:pPr>
            <w:r>
              <w:rPr>
                <w:sz w:val="24"/>
                <w:szCs w:val="24"/>
              </w:rPr>
              <w:t xml:space="preserve">In todays lesson we will look at rounding numbers to the nearest 10, 100, 1000 and 10,000. Please make sure that your sound is turned on so that you can hear me on the </w:t>
            </w:r>
            <w:proofErr w:type="spellStart"/>
            <w:r>
              <w:rPr>
                <w:sz w:val="24"/>
                <w:szCs w:val="24"/>
              </w:rPr>
              <w:t>powerpoint</w:t>
            </w:r>
            <w:proofErr w:type="spellEnd"/>
            <w:r>
              <w:rPr>
                <w:sz w:val="24"/>
                <w:szCs w:val="24"/>
              </w:rPr>
              <w:t xml:space="preserve">. If you wish to have more </w:t>
            </w:r>
            <w:proofErr w:type="gramStart"/>
            <w:r>
              <w:rPr>
                <w:sz w:val="24"/>
                <w:szCs w:val="24"/>
              </w:rPr>
              <w:t>practi</w:t>
            </w:r>
            <w:r w:rsidR="00FF32EF">
              <w:rPr>
                <w:sz w:val="24"/>
                <w:szCs w:val="24"/>
              </w:rPr>
              <w:t>s</w:t>
            </w:r>
            <w:r>
              <w:rPr>
                <w:sz w:val="24"/>
                <w:szCs w:val="24"/>
              </w:rPr>
              <w:t>e</w:t>
            </w:r>
            <w:proofErr w:type="gramEnd"/>
            <w:r>
              <w:rPr>
                <w:sz w:val="24"/>
                <w:szCs w:val="24"/>
              </w:rPr>
              <w:t xml:space="preserve"> I will set additional tasks on </w:t>
            </w:r>
            <w:proofErr w:type="spellStart"/>
            <w:r>
              <w:rPr>
                <w:sz w:val="24"/>
                <w:szCs w:val="24"/>
              </w:rPr>
              <w:t>Sumdog</w:t>
            </w:r>
            <w:proofErr w:type="spellEnd"/>
            <w:r>
              <w:rPr>
                <w:sz w:val="24"/>
                <w:szCs w:val="24"/>
              </w:rPr>
              <w:t xml:space="preserve"> linked to rounding numbers.</w:t>
            </w:r>
          </w:p>
          <w:p w14:paraId="00A0ACF1" w14:textId="42F6BE80" w:rsidR="00387B29" w:rsidRPr="00F60871" w:rsidRDefault="00387B29" w:rsidP="00D27265">
            <w:pPr>
              <w:rPr>
                <w:sz w:val="24"/>
                <w:szCs w:val="24"/>
              </w:rPr>
            </w:pPr>
          </w:p>
        </w:tc>
      </w:tr>
      <w:tr w:rsidR="00F6219B" w14:paraId="71228039" w14:textId="77777777" w:rsidTr="00C80B69">
        <w:trPr>
          <w:jc w:val="center"/>
        </w:trPr>
        <w:tc>
          <w:tcPr>
            <w:tcW w:w="9016" w:type="dxa"/>
          </w:tcPr>
          <w:p w14:paraId="2AAE05D5" w14:textId="4373D680" w:rsidR="00F6219B" w:rsidRDefault="00F6219B" w:rsidP="00F6219B">
            <w:pPr>
              <w:rPr>
                <w:b/>
                <w:bCs/>
                <w:sz w:val="24"/>
                <w:szCs w:val="24"/>
              </w:rPr>
            </w:pPr>
            <w:r>
              <w:rPr>
                <w:b/>
                <w:bCs/>
                <w:sz w:val="24"/>
                <w:szCs w:val="24"/>
              </w:rPr>
              <w:t>English</w:t>
            </w:r>
          </w:p>
        </w:tc>
      </w:tr>
      <w:tr w:rsidR="00F6219B" w14:paraId="70F1700B" w14:textId="77777777" w:rsidTr="00C80B69">
        <w:trPr>
          <w:jc w:val="center"/>
        </w:trPr>
        <w:tc>
          <w:tcPr>
            <w:tcW w:w="9016" w:type="dxa"/>
          </w:tcPr>
          <w:p w14:paraId="11D3C326" w14:textId="77777777" w:rsidR="00042013" w:rsidRDefault="00FF32EF" w:rsidP="00C31F94">
            <w:pPr>
              <w:rPr>
                <w:rFonts w:cstheme="minorHAnsi"/>
                <w:sz w:val="24"/>
                <w:szCs w:val="24"/>
              </w:rPr>
            </w:pPr>
            <w:r w:rsidRPr="00C31F94">
              <w:rPr>
                <w:rFonts w:cstheme="minorHAnsi"/>
                <w:sz w:val="24"/>
                <w:szCs w:val="24"/>
              </w:rPr>
              <w:t>In English we are using what we know about adventure stories to plan our own.</w:t>
            </w:r>
            <w:r w:rsidR="00C31F94">
              <w:rPr>
                <w:rFonts w:cstheme="minorHAnsi"/>
                <w:sz w:val="24"/>
                <w:szCs w:val="24"/>
              </w:rPr>
              <w:t xml:space="preserve"> We will consider how we can choose a suitable setting and characters for our story. You should complete a detailed plan for your story. Tomorrow we will begin to write the first part of our story.</w:t>
            </w:r>
          </w:p>
          <w:p w14:paraId="539E09F9" w14:textId="73474FF8" w:rsidR="00C80B69" w:rsidRPr="00C31F94" w:rsidRDefault="00C80B69" w:rsidP="00C31F94">
            <w:pPr>
              <w:rPr>
                <w:rFonts w:cstheme="minorHAnsi"/>
                <w:sz w:val="24"/>
                <w:szCs w:val="24"/>
              </w:rPr>
            </w:pPr>
          </w:p>
        </w:tc>
      </w:tr>
      <w:tr w:rsidR="00F6219B" w14:paraId="17042E75" w14:textId="77777777" w:rsidTr="00C80B69">
        <w:trPr>
          <w:jc w:val="center"/>
        </w:trPr>
        <w:tc>
          <w:tcPr>
            <w:tcW w:w="9016" w:type="dxa"/>
          </w:tcPr>
          <w:p w14:paraId="796446FC" w14:textId="4D3B3B7B" w:rsidR="00F6219B" w:rsidRPr="00042013" w:rsidRDefault="00F6219B" w:rsidP="00F6219B">
            <w:pPr>
              <w:rPr>
                <w:rFonts w:cstheme="minorHAnsi"/>
                <w:b/>
                <w:bCs/>
                <w:sz w:val="24"/>
                <w:szCs w:val="24"/>
              </w:rPr>
            </w:pPr>
            <w:r w:rsidRPr="00042013">
              <w:rPr>
                <w:rFonts w:cstheme="minorHAnsi"/>
                <w:b/>
                <w:bCs/>
                <w:sz w:val="24"/>
                <w:szCs w:val="24"/>
              </w:rPr>
              <w:t>Reading</w:t>
            </w:r>
            <w:r w:rsidR="00D27265">
              <w:rPr>
                <w:rFonts w:cstheme="minorHAnsi"/>
                <w:b/>
                <w:bCs/>
                <w:sz w:val="24"/>
                <w:szCs w:val="24"/>
              </w:rPr>
              <w:t xml:space="preserve"> – Room 13</w:t>
            </w:r>
          </w:p>
        </w:tc>
      </w:tr>
      <w:tr w:rsidR="00D27265" w14:paraId="22C29E9F" w14:textId="77777777" w:rsidTr="00C80B69">
        <w:trPr>
          <w:jc w:val="center"/>
        </w:trPr>
        <w:tc>
          <w:tcPr>
            <w:tcW w:w="9016" w:type="dxa"/>
          </w:tcPr>
          <w:p w14:paraId="0149CD73" w14:textId="77777777" w:rsidR="00D27265" w:rsidRDefault="0041656B" w:rsidP="00F6219B">
            <w:pPr>
              <w:rPr>
                <w:rFonts w:cstheme="minorHAnsi"/>
                <w:sz w:val="24"/>
                <w:szCs w:val="24"/>
              </w:rPr>
            </w:pPr>
            <w:r w:rsidRPr="0041656B">
              <w:rPr>
                <w:rFonts w:cstheme="minorHAnsi"/>
                <w:sz w:val="24"/>
                <w:szCs w:val="24"/>
              </w:rPr>
              <w:t xml:space="preserve">Use the </w:t>
            </w:r>
            <w:proofErr w:type="spellStart"/>
            <w:r w:rsidRPr="0041656B">
              <w:rPr>
                <w:rFonts w:cstheme="minorHAnsi"/>
                <w:sz w:val="24"/>
                <w:szCs w:val="24"/>
              </w:rPr>
              <w:t>powerpoint</w:t>
            </w:r>
            <w:proofErr w:type="spellEnd"/>
            <w:r w:rsidRPr="0041656B">
              <w:rPr>
                <w:rFonts w:cstheme="minorHAnsi"/>
                <w:sz w:val="24"/>
                <w:szCs w:val="24"/>
              </w:rPr>
              <w:t xml:space="preserve"> to read chapters 16 and 17 from Room 13. Mr Kimberley will read the text and you can follow. Please make sure that you have read these two chapters before completing the guided reading questions.</w:t>
            </w:r>
          </w:p>
          <w:p w14:paraId="7E948516" w14:textId="03F24B92" w:rsidR="00C80B69" w:rsidRPr="0041656B" w:rsidRDefault="00C80B69" w:rsidP="00F6219B">
            <w:pPr>
              <w:rPr>
                <w:rFonts w:cstheme="minorHAnsi"/>
                <w:sz w:val="24"/>
                <w:szCs w:val="24"/>
              </w:rPr>
            </w:pPr>
          </w:p>
        </w:tc>
      </w:tr>
      <w:tr w:rsidR="00D27265" w14:paraId="12362537" w14:textId="77777777" w:rsidTr="00C80B69">
        <w:trPr>
          <w:jc w:val="center"/>
        </w:trPr>
        <w:tc>
          <w:tcPr>
            <w:tcW w:w="9016" w:type="dxa"/>
          </w:tcPr>
          <w:p w14:paraId="403D7ECC" w14:textId="75BE1A8B" w:rsidR="00D27265" w:rsidRPr="00042013" w:rsidRDefault="0041656B" w:rsidP="00F6219B">
            <w:pPr>
              <w:rPr>
                <w:rFonts w:cstheme="minorHAnsi"/>
                <w:b/>
                <w:bCs/>
                <w:sz w:val="24"/>
                <w:szCs w:val="24"/>
              </w:rPr>
            </w:pPr>
            <w:r>
              <w:rPr>
                <w:rFonts w:cstheme="minorHAnsi"/>
                <w:b/>
                <w:bCs/>
                <w:sz w:val="24"/>
                <w:szCs w:val="24"/>
              </w:rPr>
              <w:t xml:space="preserve">Guided Reading </w:t>
            </w:r>
          </w:p>
        </w:tc>
      </w:tr>
      <w:tr w:rsidR="00F6219B" w14:paraId="3B8669DE" w14:textId="77777777" w:rsidTr="00C80B69">
        <w:trPr>
          <w:jc w:val="center"/>
        </w:trPr>
        <w:tc>
          <w:tcPr>
            <w:tcW w:w="9016" w:type="dxa"/>
          </w:tcPr>
          <w:p w14:paraId="5928925F" w14:textId="77777777" w:rsidR="00F6219B" w:rsidRDefault="00FF32EF" w:rsidP="00F6219B">
            <w:pPr>
              <w:rPr>
                <w:sz w:val="24"/>
                <w:szCs w:val="24"/>
              </w:rPr>
            </w:pPr>
            <w:r w:rsidRPr="00FF32EF">
              <w:rPr>
                <w:sz w:val="24"/>
                <w:szCs w:val="24"/>
              </w:rPr>
              <w:t xml:space="preserve">In guided reading we look at Room 13 and the events of chapters 16 and 17. Please answer these questions in your guided reading book. </w:t>
            </w:r>
          </w:p>
          <w:p w14:paraId="66573B2F" w14:textId="075B6B1B" w:rsidR="00C80B69" w:rsidRPr="00FF32EF" w:rsidRDefault="00C80B69" w:rsidP="00F6219B">
            <w:pPr>
              <w:rPr>
                <w:sz w:val="24"/>
                <w:szCs w:val="24"/>
              </w:rPr>
            </w:pPr>
          </w:p>
        </w:tc>
      </w:tr>
    </w:tbl>
    <w:p w14:paraId="6A57CE1E" w14:textId="77777777" w:rsidR="00F60871" w:rsidRDefault="00F60871" w:rsidP="00F60871">
      <w:pPr>
        <w:rPr>
          <w:b/>
          <w:bCs/>
          <w:sz w:val="24"/>
          <w:szCs w:val="24"/>
        </w:rPr>
      </w:pPr>
    </w:p>
    <w:p w14:paraId="685933D2" w14:textId="4A7E887F" w:rsidR="00F60871" w:rsidRDefault="00F60871" w:rsidP="00F6219B">
      <w:pPr>
        <w:rPr>
          <w:b/>
          <w:bCs/>
          <w:sz w:val="24"/>
          <w:szCs w:val="24"/>
        </w:rPr>
      </w:pPr>
      <w:r>
        <w:rPr>
          <w:b/>
          <w:bCs/>
          <w:sz w:val="24"/>
          <w:szCs w:val="24"/>
        </w:rPr>
        <w:t xml:space="preserve">5 Larch </w:t>
      </w:r>
      <w:proofErr w:type="spellStart"/>
      <w:r>
        <w:rPr>
          <w:b/>
          <w:bCs/>
          <w:sz w:val="24"/>
          <w:szCs w:val="24"/>
        </w:rPr>
        <w:t>S</w:t>
      </w:r>
      <w:r w:rsidR="00C80B69">
        <w:rPr>
          <w:b/>
          <w:bCs/>
          <w:sz w:val="24"/>
          <w:szCs w:val="24"/>
        </w:rPr>
        <w:t>u</w:t>
      </w:r>
      <w:r>
        <w:rPr>
          <w:b/>
          <w:bCs/>
          <w:sz w:val="24"/>
          <w:szCs w:val="24"/>
        </w:rPr>
        <w:t>mdog</w:t>
      </w:r>
      <w:proofErr w:type="spellEnd"/>
      <w:r>
        <w:rPr>
          <w:b/>
          <w:bCs/>
          <w:sz w:val="24"/>
          <w:szCs w:val="24"/>
        </w:rPr>
        <w:t xml:space="preserve"> Logins</w:t>
      </w:r>
    </w:p>
    <w:p w14:paraId="740AFBD0" w14:textId="58AFC650" w:rsidR="00F60871" w:rsidRDefault="00F60871" w:rsidP="00F6219B">
      <w:pPr>
        <w:rPr>
          <w:b/>
          <w:bCs/>
          <w:sz w:val="24"/>
          <w:szCs w:val="24"/>
        </w:rPr>
      </w:pPr>
      <w:r>
        <w:rPr>
          <w:noProof/>
        </w:rPr>
        <w:drawing>
          <wp:inline distT="0" distB="0" distL="0" distR="0" wp14:anchorId="355C3F20" wp14:editId="48CD90E4">
            <wp:extent cx="5731510" cy="4131945"/>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4131945"/>
                    </a:xfrm>
                    <a:prstGeom prst="rect">
                      <a:avLst/>
                    </a:prstGeom>
                  </pic:spPr>
                </pic:pic>
              </a:graphicData>
            </a:graphic>
          </wp:inline>
        </w:drawing>
      </w:r>
    </w:p>
    <w:p w14:paraId="04E7C9FE" w14:textId="77777777" w:rsidR="00F60871" w:rsidRDefault="00F60871" w:rsidP="00F6219B">
      <w:pPr>
        <w:rPr>
          <w:b/>
          <w:bCs/>
          <w:sz w:val="24"/>
          <w:szCs w:val="24"/>
        </w:rPr>
      </w:pPr>
    </w:p>
    <w:p w14:paraId="5D65D495" w14:textId="77777777" w:rsidR="00F60871" w:rsidRDefault="00F60871" w:rsidP="00F6219B">
      <w:pPr>
        <w:rPr>
          <w:b/>
          <w:bCs/>
          <w:sz w:val="24"/>
          <w:szCs w:val="24"/>
        </w:rPr>
      </w:pPr>
    </w:p>
    <w:p w14:paraId="60ED686F" w14:textId="77777777" w:rsidR="00F60871" w:rsidRDefault="00F60871" w:rsidP="00F6219B">
      <w:pPr>
        <w:rPr>
          <w:b/>
          <w:bCs/>
          <w:sz w:val="24"/>
          <w:szCs w:val="24"/>
        </w:rPr>
      </w:pPr>
    </w:p>
    <w:p w14:paraId="58E4A99F" w14:textId="25B0B220" w:rsidR="00F60871" w:rsidRDefault="00F60871" w:rsidP="00F6219B">
      <w:pPr>
        <w:rPr>
          <w:b/>
          <w:bCs/>
          <w:sz w:val="24"/>
          <w:szCs w:val="24"/>
        </w:rPr>
      </w:pPr>
      <w:r>
        <w:rPr>
          <w:noProof/>
        </w:rPr>
        <w:drawing>
          <wp:inline distT="0" distB="0" distL="0" distR="0" wp14:anchorId="3A086086" wp14:editId="406CB6E1">
            <wp:extent cx="5731510" cy="82575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8257540"/>
                    </a:xfrm>
                    <a:prstGeom prst="rect">
                      <a:avLst/>
                    </a:prstGeom>
                  </pic:spPr>
                </pic:pic>
              </a:graphicData>
            </a:graphic>
          </wp:inline>
        </w:drawing>
      </w:r>
    </w:p>
    <w:p w14:paraId="1E04DD84" w14:textId="3E8F8D43" w:rsidR="00F60871" w:rsidRDefault="00F60871" w:rsidP="00F6219B">
      <w:pPr>
        <w:rPr>
          <w:b/>
          <w:bCs/>
          <w:sz w:val="24"/>
          <w:szCs w:val="24"/>
        </w:rPr>
      </w:pPr>
    </w:p>
    <w:p w14:paraId="60CA8CB2" w14:textId="77777777" w:rsidR="00F6219B" w:rsidRPr="00F6219B" w:rsidRDefault="00F6219B">
      <w:pPr>
        <w:rPr>
          <w:b/>
          <w:bCs/>
          <w:sz w:val="24"/>
          <w:szCs w:val="24"/>
        </w:rPr>
      </w:pPr>
    </w:p>
    <w:sectPr w:rsidR="00F6219B" w:rsidRPr="00F6219B" w:rsidSect="00C80B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19B"/>
    <w:rsid w:val="00042013"/>
    <w:rsid w:val="00045391"/>
    <w:rsid w:val="00387B29"/>
    <w:rsid w:val="0041656B"/>
    <w:rsid w:val="00C31F94"/>
    <w:rsid w:val="00C80B69"/>
    <w:rsid w:val="00D27265"/>
    <w:rsid w:val="00F60871"/>
    <w:rsid w:val="00F6219B"/>
    <w:rsid w:val="00FF3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7F084"/>
  <w15:chartTrackingRefBased/>
  <w15:docId w15:val="{8EF1223A-1E4B-418C-8AC0-29F1E54D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2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219B"/>
    <w:rPr>
      <w:color w:val="0563C1" w:themeColor="hyperlink"/>
      <w:u w:val="single"/>
    </w:rPr>
  </w:style>
  <w:style w:type="character" w:styleId="UnresolvedMention">
    <w:name w:val="Unresolved Mention"/>
    <w:basedOn w:val="DefaultParagraphFont"/>
    <w:uiPriority w:val="99"/>
    <w:semiHidden/>
    <w:unhideWhenUsed/>
    <w:rsid w:val="00F6219B"/>
    <w:rPr>
      <w:color w:val="605E5C"/>
      <w:shd w:val="clear" w:color="auto" w:fill="E1DFDD"/>
    </w:rPr>
  </w:style>
  <w:style w:type="paragraph" w:styleId="NormalWeb">
    <w:name w:val="Normal (Web)"/>
    <w:basedOn w:val="Normal"/>
    <w:uiPriority w:val="99"/>
    <w:unhideWhenUsed/>
    <w:rsid w:val="0004201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11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Kimberley</dc:creator>
  <cp:keywords/>
  <dc:description/>
  <cp:lastModifiedBy>Christopher Kimberley</cp:lastModifiedBy>
  <cp:revision>2</cp:revision>
  <dcterms:created xsi:type="dcterms:W3CDTF">2020-09-25T10:41:00Z</dcterms:created>
  <dcterms:modified xsi:type="dcterms:W3CDTF">2020-09-25T10:41:00Z</dcterms:modified>
</cp:coreProperties>
</file>