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9CD" w:rsidRDefault="00D659CD" w:rsidP="002E1E81">
      <w:pPr>
        <w:jc w:val="center"/>
      </w:pPr>
      <w:bookmarkStart w:id="0" w:name="_GoBack"/>
      <w:bookmarkEnd w:id="0"/>
      <w:r w:rsidRPr="005E1736">
        <w:rPr>
          <w:noProof/>
          <w:lang w:eastAsia="en-GB"/>
        </w:rPr>
        <w:drawing>
          <wp:anchor distT="0" distB="0" distL="114300" distR="114300" simplePos="0" relativeHeight="251659264" behindDoc="0" locked="0" layoutInCell="1" allowOverlap="1">
            <wp:simplePos x="0" y="0"/>
            <wp:positionH relativeFrom="column">
              <wp:posOffset>1902459</wp:posOffset>
            </wp:positionH>
            <wp:positionV relativeFrom="paragraph">
              <wp:posOffset>-20320</wp:posOffset>
            </wp:positionV>
            <wp:extent cx="2626861" cy="2533650"/>
            <wp:effectExtent l="0" t="0" r="2540" b="0"/>
            <wp:wrapNone/>
            <wp:docPr id="1" name="Picture 2" descr="04 PPPS LOGO OFFIC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4 PPPS LOGO OFFICE JPG"/>
                    <pic:cNvPicPr>
                      <a:picLocks noChangeAspect="1" noChangeArrowheads="1"/>
                    </pic:cNvPicPr>
                  </pic:nvPicPr>
                  <pic:blipFill>
                    <a:blip r:embed="rId7" cstate="print"/>
                    <a:srcRect/>
                    <a:stretch>
                      <a:fillRect/>
                    </a:stretch>
                  </pic:blipFill>
                  <pic:spPr bwMode="auto">
                    <a:xfrm>
                      <a:off x="0" y="0"/>
                      <a:ext cx="2636271" cy="254272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659CD" w:rsidRDefault="00D659CD"/>
    <w:p w:rsidR="00D659CD" w:rsidRDefault="00D659CD"/>
    <w:p w:rsidR="00D659CD" w:rsidRDefault="00D659CD"/>
    <w:p w:rsidR="00D659CD" w:rsidRDefault="00D659CD"/>
    <w:p w:rsidR="00D659CD" w:rsidRDefault="00D659CD"/>
    <w:p w:rsidR="00D659CD" w:rsidRDefault="00D659CD"/>
    <w:p w:rsidR="00D659CD" w:rsidRDefault="00D659CD"/>
    <w:p w:rsidR="00D659CD" w:rsidRDefault="00D659CD"/>
    <w:p w:rsidR="00D659CD" w:rsidRDefault="00D659CD"/>
    <w:p w:rsidR="008755BC" w:rsidRPr="00D659CD" w:rsidRDefault="00D659CD" w:rsidP="00D659CD">
      <w:pPr>
        <w:jc w:val="center"/>
        <w:rPr>
          <w:b/>
          <w:sz w:val="72"/>
          <w:szCs w:val="72"/>
        </w:rPr>
      </w:pPr>
      <w:r w:rsidRPr="00D659CD">
        <w:rPr>
          <w:b/>
          <w:sz w:val="72"/>
          <w:szCs w:val="72"/>
        </w:rPr>
        <w:t>Peel Park Primary School and Nursery</w:t>
      </w:r>
    </w:p>
    <w:p w:rsidR="008755BC" w:rsidRDefault="00D659CD" w:rsidP="008755BC">
      <w:pPr>
        <w:jc w:val="center"/>
        <w:rPr>
          <w:rFonts w:ascii="Arial" w:hAnsi="Arial" w:cs="Arial"/>
          <w:sz w:val="72"/>
          <w:szCs w:val="72"/>
        </w:rPr>
      </w:pPr>
      <w:r>
        <w:rPr>
          <w:noProof/>
          <w:lang w:eastAsia="en-GB"/>
        </w:rPr>
        <w:drawing>
          <wp:anchor distT="0" distB="0" distL="114300" distR="114300" simplePos="0" relativeHeight="251660288" behindDoc="1" locked="0" layoutInCell="1" allowOverlap="1">
            <wp:simplePos x="0" y="0"/>
            <wp:positionH relativeFrom="margin">
              <wp:align>center</wp:align>
            </wp:positionH>
            <wp:positionV relativeFrom="paragraph">
              <wp:posOffset>224790</wp:posOffset>
            </wp:positionV>
            <wp:extent cx="4048125" cy="3429000"/>
            <wp:effectExtent l="0" t="0" r="0" b="0"/>
            <wp:wrapNone/>
            <wp:docPr id="8" name="Picture 8" descr="Image result for good to be green f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good to be green fr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1240272" flipH="1">
                      <a:off x="0" y="0"/>
                      <a:ext cx="4048125" cy="342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55BC" w:rsidRPr="00BE416F">
        <w:rPr>
          <w:rFonts w:ascii="Arial" w:hAnsi="Arial" w:cs="Arial"/>
          <w:sz w:val="72"/>
          <w:szCs w:val="72"/>
        </w:rPr>
        <w:t>Positive Behaviour Policy</w:t>
      </w:r>
    </w:p>
    <w:p w:rsidR="00477CF2" w:rsidRPr="00BE416F" w:rsidRDefault="00477CF2" w:rsidP="008755BC">
      <w:pPr>
        <w:jc w:val="center"/>
        <w:rPr>
          <w:rFonts w:ascii="Arial" w:hAnsi="Arial" w:cs="Arial"/>
          <w:sz w:val="72"/>
          <w:szCs w:val="72"/>
        </w:rPr>
      </w:pPr>
      <w:r>
        <w:rPr>
          <w:rFonts w:ascii="Arial" w:hAnsi="Arial" w:cs="Arial"/>
          <w:sz w:val="72"/>
          <w:szCs w:val="72"/>
        </w:rPr>
        <w:t>Good to be Green</w:t>
      </w:r>
    </w:p>
    <w:p w:rsidR="00BE416F" w:rsidRPr="00AC6AA7" w:rsidRDefault="00BE416F" w:rsidP="00AC6AA7">
      <w:pPr>
        <w:jc w:val="center"/>
        <w:rPr>
          <w:rFonts w:ascii="Arial" w:hAnsi="Arial" w:cs="Arial"/>
          <w:sz w:val="96"/>
          <w:szCs w:val="96"/>
        </w:rPr>
      </w:pPr>
    </w:p>
    <w:p w:rsidR="00BE416F" w:rsidRDefault="00BE416F" w:rsidP="002C7D9A">
      <w:pPr>
        <w:pStyle w:val="NoSpacing"/>
        <w:jc w:val="right"/>
        <w:rPr>
          <w:rFonts w:ascii="Arial" w:hAnsi="Arial" w:cs="Arial"/>
          <w:sz w:val="32"/>
          <w:szCs w:val="32"/>
        </w:rPr>
      </w:pPr>
    </w:p>
    <w:p w:rsidR="00BE416F" w:rsidRDefault="00BE416F" w:rsidP="002C7D9A">
      <w:pPr>
        <w:pStyle w:val="NoSpacing"/>
        <w:jc w:val="right"/>
        <w:rPr>
          <w:rFonts w:ascii="Arial" w:hAnsi="Arial" w:cs="Arial"/>
          <w:sz w:val="32"/>
          <w:szCs w:val="32"/>
        </w:rPr>
      </w:pPr>
    </w:p>
    <w:p w:rsidR="00BE416F" w:rsidRDefault="00BE416F" w:rsidP="002C7D9A">
      <w:pPr>
        <w:pStyle w:val="NoSpacing"/>
        <w:jc w:val="right"/>
        <w:rPr>
          <w:rFonts w:ascii="Arial" w:hAnsi="Arial" w:cs="Arial"/>
          <w:sz w:val="32"/>
          <w:szCs w:val="32"/>
        </w:rPr>
      </w:pPr>
    </w:p>
    <w:p w:rsidR="00477CF2" w:rsidRDefault="00477CF2" w:rsidP="002C7D9A">
      <w:pPr>
        <w:pStyle w:val="NoSpacing"/>
        <w:jc w:val="right"/>
        <w:rPr>
          <w:rFonts w:ascii="Arial" w:hAnsi="Arial" w:cs="Arial"/>
          <w:sz w:val="32"/>
          <w:szCs w:val="32"/>
        </w:rPr>
      </w:pPr>
    </w:p>
    <w:p w:rsidR="00D659CD" w:rsidRPr="00D659CD" w:rsidRDefault="00D659CD" w:rsidP="00D659CD">
      <w:pPr>
        <w:rPr>
          <w:rFonts w:ascii="Arial" w:hAnsi="Arial" w:cs="Arial"/>
          <w:sz w:val="32"/>
          <w:szCs w:val="32"/>
        </w:rPr>
      </w:pPr>
      <w:r>
        <w:rPr>
          <w:rFonts w:ascii="Arial" w:hAnsi="Arial" w:cs="Arial"/>
          <w:b/>
          <w:sz w:val="32"/>
          <w:szCs w:val="32"/>
        </w:rPr>
        <w:t xml:space="preserve">Author: </w:t>
      </w:r>
      <w:r>
        <w:rPr>
          <w:rFonts w:ascii="Arial" w:hAnsi="Arial" w:cs="Arial"/>
          <w:sz w:val="32"/>
          <w:szCs w:val="32"/>
        </w:rPr>
        <w:t>Mrs K Noble</w:t>
      </w:r>
    </w:p>
    <w:p w:rsidR="00E97289" w:rsidRDefault="00D659CD" w:rsidP="00D659CD">
      <w:pPr>
        <w:rPr>
          <w:rFonts w:ascii="Arial" w:hAnsi="Arial" w:cs="Arial"/>
          <w:sz w:val="32"/>
          <w:szCs w:val="32"/>
        </w:rPr>
      </w:pPr>
      <w:r>
        <w:rPr>
          <w:rFonts w:ascii="Arial" w:hAnsi="Arial" w:cs="Arial"/>
          <w:b/>
          <w:sz w:val="32"/>
          <w:szCs w:val="32"/>
        </w:rPr>
        <w:t xml:space="preserve">Approved by Governing Body: </w:t>
      </w:r>
      <w:r w:rsidR="00754067" w:rsidRPr="00E553A9">
        <w:rPr>
          <w:rFonts w:ascii="Arial" w:hAnsi="Arial" w:cs="Arial"/>
          <w:sz w:val="32"/>
          <w:szCs w:val="32"/>
        </w:rPr>
        <w:t>20.01.2021</w:t>
      </w:r>
    </w:p>
    <w:p w:rsidR="00D659CD" w:rsidRPr="00D659CD" w:rsidRDefault="00D659CD" w:rsidP="00D659CD">
      <w:pPr>
        <w:rPr>
          <w:rFonts w:ascii="Arial" w:hAnsi="Arial" w:cs="Arial"/>
          <w:sz w:val="32"/>
          <w:szCs w:val="32"/>
        </w:rPr>
      </w:pPr>
      <w:r>
        <w:rPr>
          <w:rFonts w:ascii="Arial" w:hAnsi="Arial" w:cs="Arial"/>
          <w:b/>
          <w:sz w:val="32"/>
          <w:szCs w:val="32"/>
        </w:rPr>
        <w:t xml:space="preserve">Review Date: </w:t>
      </w:r>
      <w:r w:rsidR="002065BF">
        <w:rPr>
          <w:rFonts w:ascii="Arial" w:hAnsi="Arial" w:cs="Arial"/>
          <w:sz w:val="32"/>
          <w:szCs w:val="32"/>
        </w:rPr>
        <w:t>20.01.2024</w:t>
      </w:r>
    </w:p>
    <w:p w:rsidR="00477CF2" w:rsidRPr="00D659CD" w:rsidRDefault="00477CF2" w:rsidP="00D659CD">
      <w:pPr>
        <w:pStyle w:val="NoSpacing"/>
        <w:rPr>
          <w:rFonts w:ascii="Arial" w:hAnsi="Arial" w:cs="Arial"/>
          <w:sz w:val="32"/>
          <w:szCs w:val="32"/>
        </w:rPr>
      </w:pPr>
    </w:p>
    <w:p w:rsidR="004832C1" w:rsidRPr="003B3BF9" w:rsidRDefault="004832C1" w:rsidP="004832C1">
      <w:pPr>
        <w:spacing w:after="240"/>
        <w:jc w:val="center"/>
        <w:rPr>
          <w:rFonts w:ascii="Arial" w:hAnsi="Arial" w:cs="Arial"/>
          <w:b/>
          <w:color w:val="000000" w:themeColor="text1"/>
          <w:sz w:val="28"/>
          <w:szCs w:val="28"/>
          <w:u w:val="single"/>
        </w:rPr>
      </w:pPr>
      <w:r w:rsidRPr="003B3BF9">
        <w:rPr>
          <w:rFonts w:ascii="Arial" w:hAnsi="Arial" w:cs="Arial"/>
          <w:b/>
          <w:color w:val="000000" w:themeColor="text1"/>
          <w:sz w:val="28"/>
          <w:szCs w:val="28"/>
          <w:u w:val="single"/>
        </w:rPr>
        <w:lastRenderedPageBreak/>
        <w:t>Equality Impact Pro-forma</w:t>
      </w:r>
    </w:p>
    <w:tbl>
      <w:tblPr>
        <w:tblStyle w:val="TableGrid"/>
        <w:tblW w:w="10627" w:type="dxa"/>
        <w:tblCellMar>
          <w:top w:w="57" w:type="dxa"/>
        </w:tblCellMar>
        <w:tblLook w:val="04A0" w:firstRow="1" w:lastRow="0" w:firstColumn="1" w:lastColumn="0" w:noHBand="0" w:noVBand="1"/>
      </w:tblPr>
      <w:tblGrid>
        <w:gridCol w:w="3539"/>
        <w:gridCol w:w="3260"/>
        <w:gridCol w:w="1843"/>
        <w:gridCol w:w="1985"/>
      </w:tblGrid>
      <w:tr w:rsidR="004832C1" w:rsidTr="006C24C3">
        <w:trPr>
          <w:trHeight w:val="552"/>
        </w:trPr>
        <w:tc>
          <w:tcPr>
            <w:tcW w:w="3539" w:type="dxa"/>
            <w:tcBorders>
              <w:bottom w:val="single" w:sz="4" w:space="0" w:color="auto"/>
              <w:right w:val="nil"/>
            </w:tcBorders>
            <w:vAlign w:val="center"/>
          </w:tcPr>
          <w:p w:rsidR="004832C1" w:rsidRPr="003F6B5C" w:rsidRDefault="004832C1" w:rsidP="006C24C3">
            <w:pPr>
              <w:rPr>
                <w:rFonts w:ascii="Arial" w:hAnsi="Arial" w:cs="Arial"/>
                <w:b/>
              </w:rPr>
            </w:pPr>
            <w:r w:rsidRPr="003F6B5C">
              <w:rPr>
                <w:rFonts w:ascii="Arial" w:hAnsi="Arial" w:cs="Arial"/>
                <w:b/>
              </w:rPr>
              <w:t>Person responsible for review:</w:t>
            </w:r>
          </w:p>
        </w:tc>
        <w:sdt>
          <w:sdtPr>
            <w:rPr>
              <w:rStyle w:val="Arial11"/>
            </w:rPr>
            <w:alias w:val="Person"/>
            <w:tag w:val="Name"/>
            <w:id w:val="-2132986"/>
            <w:placeholder>
              <w:docPart w:val="C44CF738E662440282B988485AF6F6AA"/>
            </w:placeholder>
          </w:sdtPr>
          <w:sdtEndPr>
            <w:rPr>
              <w:rStyle w:val="DefaultParagraphFont"/>
              <w:rFonts w:asciiTheme="minorHAnsi" w:hAnsiTheme="minorHAnsi"/>
            </w:rPr>
          </w:sdtEndPr>
          <w:sdtContent>
            <w:tc>
              <w:tcPr>
                <w:tcW w:w="3260" w:type="dxa"/>
                <w:tcBorders>
                  <w:left w:val="nil"/>
                  <w:bottom w:val="single" w:sz="4" w:space="0" w:color="auto"/>
                </w:tcBorders>
                <w:vAlign w:val="center"/>
              </w:tcPr>
              <w:p w:rsidR="004832C1" w:rsidRDefault="006646EA" w:rsidP="006C24C3">
                <w:r>
                  <w:rPr>
                    <w:rStyle w:val="Arial11"/>
                  </w:rPr>
                  <w:t>Kath Noble</w:t>
                </w:r>
              </w:p>
            </w:tc>
          </w:sdtContent>
        </w:sdt>
        <w:tc>
          <w:tcPr>
            <w:tcW w:w="1843" w:type="dxa"/>
            <w:tcBorders>
              <w:bottom w:val="single" w:sz="4" w:space="0" w:color="auto"/>
              <w:right w:val="nil"/>
            </w:tcBorders>
            <w:vAlign w:val="center"/>
          </w:tcPr>
          <w:p w:rsidR="004832C1" w:rsidRDefault="004832C1" w:rsidP="006C24C3">
            <w:r w:rsidRPr="0054370D">
              <w:rPr>
                <w:rFonts w:ascii="Arial" w:hAnsi="Arial" w:cs="Arial"/>
                <w:b/>
              </w:rPr>
              <w:t>Date of review:</w:t>
            </w:r>
          </w:p>
        </w:tc>
        <w:sdt>
          <w:sdtPr>
            <w:rPr>
              <w:rStyle w:val="Arial11"/>
            </w:rPr>
            <w:alias w:val="Date"/>
            <w:tag w:val="Date"/>
            <w:id w:val="1608544197"/>
            <w:placeholder>
              <w:docPart w:val="9E477F8214274B1BBA9B16042EC83133"/>
            </w:placeholder>
          </w:sdtPr>
          <w:sdtEndPr>
            <w:rPr>
              <w:rStyle w:val="DefaultParagraphFont"/>
              <w:rFonts w:asciiTheme="minorHAnsi" w:hAnsiTheme="minorHAnsi"/>
            </w:rPr>
          </w:sdtEndPr>
          <w:sdtContent>
            <w:tc>
              <w:tcPr>
                <w:tcW w:w="1985" w:type="dxa"/>
                <w:tcBorders>
                  <w:left w:val="nil"/>
                  <w:bottom w:val="single" w:sz="4" w:space="0" w:color="auto"/>
                </w:tcBorders>
                <w:vAlign w:val="center"/>
              </w:tcPr>
              <w:p w:rsidR="004832C1" w:rsidRDefault="002065BF" w:rsidP="00043865">
                <w:r>
                  <w:rPr>
                    <w:rStyle w:val="Arial11"/>
                  </w:rPr>
                  <w:t>September 2023</w:t>
                </w:r>
              </w:p>
            </w:tc>
          </w:sdtContent>
        </w:sdt>
      </w:tr>
      <w:tr w:rsidR="004832C1" w:rsidTr="006C24C3">
        <w:trPr>
          <w:trHeight w:val="279"/>
        </w:trPr>
        <w:tc>
          <w:tcPr>
            <w:tcW w:w="3539" w:type="dxa"/>
            <w:tcBorders>
              <w:bottom w:val="nil"/>
              <w:right w:val="nil"/>
            </w:tcBorders>
          </w:tcPr>
          <w:p w:rsidR="004832C1" w:rsidRPr="003F6B5C" w:rsidRDefault="004832C1" w:rsidP="006C24C3">
            <w:pPr>
              <w:rPr>
                <w:rFonts w:ascii="Arial" w:hAnsi="Arial" w:cs="Arial"/>
              </w:rPr>
            </w:pPr>
            <w:r w:rsidRPr="00487B10">
              <w:rPr>
                <w:rFonts w:ascii="Arial" w:hAnsi="Arial" w:cs="Arial"/>
                <w:b/>
              </w:rPr>
              <w:t>Groups Considered:</w:t>
            </w:r>
          </w:p>
        </w:tc>
        <w:tc>
          <w:tcPr>
            <w:tcW w:w="7088" w:type="dxa"/>
            <w:gridSpan w:val="3"/>
            <w:tcBorders>
              <w:left w:val="nil"/>
              <w:bottom w:val="nil"/>
            </w:tcBorders>
          </w:tcPr>
          <w:p w:rsidR="004832C1" w:rsidRDefault="004832C1" w:rsidP="006C24C3"/>
        </w:tc>
      </w:tr>
      <w:tr w:rsidR="004832C1" w:rsidTr="006C24C3">
        <w:trPr>
          <w:trHeight w:val="227"/>
        </w:trPr>
        <w:tc>
          <w:tcPr>
            <w:tcW w:w="3539" w:type="dxa"/>
            <w:tcBorders>
              <w:top w:val="nil"/>
              <w:bottom w:val="nil"/>
              <w:right w:val="nil"/>
            </w:tcBorders>
            <w:vAlign w:val="center"/>
          </w:tcPr>
          <w:p w:rsidR="004832C1" w:rsidRPr="00487B10" w:rsidRDefault="004832C1" w:rsidP="006C24C3">
            <w:pPr>
              <w:rPr>
                <w:rFonts w:ascii="Arial" w:hAnsi="Arial" w:cs="Arial"/>
                <w:b/>
              </w:rPr>
            </w:pPr>
            <w:r w:rsidRPr="0054370D">
              <w:rPr>
                <w:rFonts w:ascii="Arial" w:hAnsi="Arial" w:cs="Arial"/>
                <w:sz w:val="18"/>
                <w:szCs w:val="18"/>
              </w:rPr>
              <w:t>Race/ethnicity</w:t>
            </w:r>
          </w:p>
        </w:tc>
        <w:tc>
          <w:tcPr>
            <w:tcW w:w="7088" w:type="dxa"/>
            <w:gridSpan w:val="3"/>
            <w:tcBorders>
              <w:top w:val="nil"/>
              <w:left w:val="nil"/>
              <w:bottom w:val="nil"/>
            </w:tcBorders>
            <w:vAlign w:val="center"/>
          </w:tcPr>
          <w:sdt>
            <w:sdtPr>
              <w:id w:val="-1213887593"/>
              <w14:checkbox>
                <w14:checked w14:val="1"/>
                <w14:checkedState w14:val="2612" w14:font="MS Gothic"/>
                <w14:uncheckedState w14:val="2610" w14:font="MS Gothic"/>
              </w14:checkbox>
            </w:sdtPr>
            <w:sdtEndPr/>
            <w:sdtContent>
              <w:p w:rsidR="004832C1" w:rsidRDefault="004832C1" w:rsidP="006C24C3">
                <w:r>
                  <w:rPr>
                    <w:rFonts w:ascii="MS Gothic" w:eastAsia="MS Gothic" w:hAnsi="MS Gothic" w:hint="eastAsia"/>
                  </w:rPr>
                  <w:t>☒</w:t>
                </w:r>
              </w:p>
            </w:sdtContent>
          </w:sdt>
        </w:tc>
      </w:tr>
      <w:tr w:rsidR="004832C1" w:rsidTr="006C24C3">
        <w:trPr>
          <w:trHeight w:val="227"/>
        </w:trPr>
        <w:tc>
          <w:tcPr>
            <w:tcW w:w="3539" w:type="dxa"/>
            <w:tcBorders>
              <w:top w:val="nil"/>
              <w:bottom w:val="nil"/>
              <w:right w:val="nil"/>
            </w:tcBorders>
            <w:vAlign w:val="center"/>
          </w:tcPr>
          <w:p w:rsidR="004832C1" w:rsidRPr="00487B10" w:rsidRDefault="004832C1" w:rsidP="006C24C3">
            <w:pPr>
              <w:rPr>
                <w:rFonts w:ascii="Arial" w:hAnsi="Arial" w:cs="Arial"/>
                <w:b/>
              </w:rPr>
            </w:pPr>
            <w:r w:rsidRPr="0054370D">
              <w:rPr>
                <w:rFonts w:ascii="Arial" w:hAnsi="Arial" w:cs="Arial"/>
                <w:sz w:val="18"/>
                <w:szCs w:val="18"/>
              </w:rPr>
              <w:t>Disability</w:t>
            </w:r>
          </w:p>
        </w:tc>
        <w:tc>
          <w:tcPr>
            <w:tcW w:w="7088" w:type="dxa"/>
            <w:gridSpan w:val="3"/>
            <w:tcBorders>
              <w:top w:val="nil"/>
              <w:left w:val="nil"/>
              <w:bottom w:val="nil"/>
            </w:tcBorders>
            <w:vAlign w:val="center"/>
          </w:tcPr>
          <w:sdt>
            <w:sdtPr>
              <w:id w:val="-244107453"/>
              <w14:checkbox>
                <w14:checked w14:val="1"/>
                <w14:checkedState w14:val="2612" w14:font="MS Gothic"/>
                <w14:uncheckedState w14:val="2610" w14:font="MS Gothic"/>
              </w14:checkbox>
            </w:sdtPr>
            <w:sdtEndPr/>
            <w:sdtContent>
              <w:p w:rsidR="004832C1" w:rsidRDefault="004832C1" w:rsidP="006C24C3">
                <w:r>
                  <w:rPr>
                    <w:rFonts w:ascii="MS Gothic" w:eastAsia="MS Gothic" w:hAnsi="MS Gothic" w:hint="eastAsia"/>
                  </w:rPr>
                  <w:t>☒</w:t>
                </w:r>
              </w:p>
            </w:sdtContent>
          </w:sdt>
        </w:tc>
      </w:tr>
      <w:tr w:rsidR="004832C1" w:rsidTr="006C24C3">
        <w:trPr>
          <w:trHeight w:val="227"/>
        </w:trPr>
        <w:tc>
          <w:tcPr>
            <w:tcW w:w="3539" w:type="dxa"/>
            <w:tcBorders>
              <w:top w:val="nil"/>
              <w:bottom w:val="nil"/>
              <w:right w:val="nil"/>
            </w:tcBorders>
            <w:vAlign w:val="center"/>
          </w:tcPr>
          <w:p w:rsidR="004832C1" w:rsidRPr="0054370D" w:rsidRDefault="004832C1" w:rsidP="006C24C3">
            <w:pPr>
              <w:rPr>
                <w:rFonts w:ascii="Arial" w:hAnsi="Arial" w:cs="Arial"/>
                <w:sz w:val="18"/>
                <w:szCs w:val="18"/>
              </w:rPr>
            </w:pPr>
            <w:r w:rsidRPr="0054370D">
              <w:rPr>
                <w:rFonts w:ascii="Arial" w:hAnsi="Arial" w:cs="Arial"/>
                <w:sz w:val="18"/>
                <w:szCs w:val="18"/>
              </w:rPr>
              <w:t xml:space="preserve">Gender </w:t>
            </w:r>
          </w:p>
        </w:tc>
        <w:tc>
          <w:tcPr>
            <w:tcW w:w="7088" w:type="dxa"/>
            <w:gridSpan w:val="3"/>
            <w:tcBorders>
              <w:top w:val="nil"/>
              <w:left w:val="nil"/>
              <w:bottom w:val="nil"/>
            </w:tcBorders>
            <w:vAlign w:val="center"/>
          </w:tcPr>
          <w:sdt>
            <w:sdtPr>
              <w:id w:val="-1278099386"/>
              <w14:checkbox>
                <w14:checked w14:val="1"/>
                <w14:checkedState w14:val="2612" w14:font="MS Gothic"/>
                <w14:uncheckedState w14:val="2610" w14:font="MS Gothic"/>
              </w14:checkbox>
            </w:sdtPr>
            <w:sdtEndPr/>
            <w:sdtContent>
              <w:p w:rsidR="004832C1" w:rsidRDefault="004832C1" w:rsidP="006C24C3">
                <w:r>
                  <w:rPr>
                    <w:rFonts w:ascii="MS Gothic" w:eastAsia="MS Gothic" w:hAnsi="MS Gothic" w:hint="eastAsia"/>
                  </w:rPr>
                  <w:t>☒</w:t>
                </w:r>
              </w:p>
            </w:sdtContent>
          </w:sdt>
        </w:tc>
      </w:tr>
      <w:tr w:rsidR="004832C1" w:rsidTr="006C24C3">
        <w:trPr>
          <w:trHeight w:val="227"/>
        </w:trPr>
        <w:tc>
          <w:tcPr>
            <w:tcW w:w="3539" w:type="dxa"/>
            <w:tcBorders>
              <w:top w:val="nil"/>
              <w:bottom w:val="nil"/>
              <w:right w:val="nil"/>
            </w:tcBorders>
            <w:vAlign w:val="center"/>
          </w:tcPr>
          <w:p w:rsidR="004832C1" w:rsidRPr="0054370D" w:rsidRDefault="004832C1" w:rsidP="006C24C3">
            <w:pPr>
              <w:rPr>
                <w:rFonts w:ascii="Arial" w:hAnsi="Arial" w:cs="Arial"/>
                <w:sz w:val="18"/>
                <w:szCs w:val="18"/>
              </w:rPr>
            </w:pPr>
            <w:r w:rsidRPr="0054370D">
              <w:rPr>
                <w:rFonts w:ascii="Arial" w:hAnsi="Arial" w:cs="Arial"/>
                <w:sz w:val="18"/>
                <w:szCs w:val="18"/>
              </w:rPr>
              <w:t>Gender orientation</w:t>
            </w:r>
          </w:p>
        </w:tc>
        <w:tc>
          <w:tcPr>
            <w:tcW w:w="7088" w:type="dxa"/>
            <w:gridSpan w:val="3"/>
            <w:tcBorders>
              <w:top w:val="nil"/>
              <w:left w:val="nil"/>
              <w:bottom w:val="nil"/>
            </w:tcBorders>
            <w:vAlign w:val="center"/>
          </w:tcPr>
          <w:sdt>
            <w:sdtPr>
              <w:id w:val="-1568342532"/>
              <w14:checkbox>
                <w14:checked w14:val="1"/>
                <w14:checkedState w14:val="2612" w14:font="MS Gothic"/>
                <w14:uncheckedState w14:val="2610" w14:font="MS Gothic"/>
              </w14:checkbox>
            </w:sdtPr>
            <w:sdtEndPr/>
            <w:sdtContent>
              <w:p w:rsidR="004832C1" w:rsidRDefault="004832C1" w:rsidP="006C24C3">
                <w:r>
                  <w:rPr>
                    <w:rFonts w:ascii="MS Gothic" w:eastAsia="MS Gothic" w:hAnsi="MS Gothic" w:hint="eastAsia"/>
                  </w:rPr>
                  <w:t>☒</w:t>
                </w:r>
              </w:p>
            </w:sdtContent>
          </w:sdt>
        </w:tc>
      </w:tr>
      <w:tr w:rsidR="004832C1" w:rsidTr="006C24C3">
        <w:trPr>
          <w:trHeight w:val="227"/>
        </w:trPr>
        <w:tc>
          <w:tcPr>
            <w:tcW w:w="3539" w:type="dxa"/>
            <w:tcBorders>
              <w:top w:val="nil"/>
              <w:bottom w:val="nil"/>
              <w:right w:val="nil"/>
            </w:tcBorders>
            <w:vAlign w:val="center"/>
          </w:tcPr>
          <w:p w:rsidR="004832C1" w:rsidRPr="0054370D" w:rsidRDefault="004832C1" w:rsidP="006C24C3">
            <w:pPr>
              <w:rPr>
                <w:rFonts w:ascii="Arial" w:hAnsi="Arial" w:cs="Arial"/>
                <w:sz w:val="18"/>
                <w:szCs w:val="18"/>
              </w:rPr>
            </w:pPr>
            <w:r w:rsidRPr="0054370D">
              <w:rPr>
                <w:rFonts w:ascii="Arial" w:hAnsi="Arial" w:cs="Arial"/>
                <w:sz w:val="18"/>
                <w:szCs w:val="18"/>
              </w:rPr>
              <w:t>Pregnancy/maternity</w:t>
            </w:r>
          </w:p>
        </w:tc>
        <w:tc>
          <w:tcPr>
            <w:tcW w:w="7088" w:type="dxa"/>
            <w:gridSpan w:val="3"/>
            <w:tcBorders>
              <w:top w:val="nil"/>
              <w:left w:val="nil"/>
              <w:bottom w:val="nil"/>
            </w:tcBorders>
            <w:vAlign w:val="center"/>
          </w:tcPr>
          <w:sdt>
            <w:sdtPr>
              <w:id w:val="149566092"/>
              <w14:checkbox>
                <w14:checked w14:val="1"/>
                <w14:checkedState w14:val="2612" w14:font="MS Gothic"/>
                <w14:uncheckedState w14:val="2610" w14:font="MS Gothic"/>
              </w14:checkbox>
            </w:sdtPr>
            <w:sdtEndPr/>
            <w:sdtContent>
              <w:p w:rsidR="004832C1" w:rsidRDefault="004832C1" w:rsidP="006C24C3">
                <w:r>
                  <w:rPr>
                    <w:rFonts w:ascii="MS Gothic" w:eastAsia="MS Gothic" w:hAnsi="MS Gothic" w:hint="eastAsia"/>
                  </w:rPr>
                  <w:t>☒</w:t>
                </w:r>
              </w:p>
            </w:sdtContent>
          </w:sdt>
        </w:tc>
      </w:tr>
      <w:tr w:rsidR="004832C1" w:rsidTr="006C24C3">
        <w:trPr>
          <w:trHeight w:val="227"/>
        </w:trPr>
        <w:tc>
          <w:tcPr>
            <w:tcW w:w="3539" w:type="dxa"/>
            <w:tcBorders>
              <w:top w:val="nil"/>
              <w:bottom w:val="nil"/>
              <w:right w:val="nil"/>
            </w:tcBorders>
            <w:vAlign w:val="center"/>
          </w:tcPr>
          <w:p w:rsidR="004832C1" w:rsidRPr="0054370D" w:rsidRDefault="004832C1" w:rsidP="006C24C3">
            <w:pPr>
              <w:rPr>
                <w:rFonts w:ascii="Arial" w:hAnsi="Arial" w:cs="Arial"/>
                <w:sz w:val="18"/>
                <w:szCs w:val="18"/>
              </w:rPr>
            </w:pPr>
            <w:r w:rsidRPr="0054370D">
              <w:rPr>
                <w:rFonts w:ascii="Arial" w:hAnsi="Arial" w:cs="Arial"/>
                <w:sz w:val="18"/>
                <w:szCs w:val="18"/>
              </w:rPr>
              <w:t>Religion</w:t>
            </w:r>
          </w:p>
        </w:tc>
        <w:tc>
          <w:tcPr>
            <w:tcW w:w="7088" w:type="dxa"/>
            <w:gridSpan w:val="3"/>
            <w:tcBorders>
              <w:top w:val="nil"/>
              <w:left w:val="nil"/>
              <w:bottom w:val="nil"/>
            </w:tcBorders>
            <w:vAlign w:val="center"/>
          </w:tcPr>
          <w:sdt>
            <w:sdtPr>
              <w:id w:val="1829934634"/>
              <w14:checkbox>
                <w14:checked w14:val="1"/>
                <w14:checkedState w14:val="2612" w14:font="MS Gothic"/>
                <w14:uncheckedState w14:val="2610" w14:font="MS Gothic"/>
              </w14:checkbox>
            </w:sdtPr>
            <w:sdtEndPr/>
            <w:sdtContent>
              <w:p w:rsidR="004832C1" w:rsidRDefault="004832C1" w:rsidP="006C24C3">
                <w:r>
                  <w:rPr>
                    <w:rFonts w:ascii="MS Gothic" w:eastAsia="MS Gothic" w:hAnsi="MS Gothic" w:hint="eastAsia"/>
                  </w:rPr>
                  <w:t>☒</w:t>
                </w:r>
              </w:p>
            </w:sdtContent>
          </w:sdt>
        </w:tc>
      </w:tr>
      <w:tr w:rsidR="004832C1" w:rsidTr="006C24C3">
        <w:trPr>
          <w:trHeight w:val="227"/>
        </w:trPr>
        <w:tc>
          <w:tcPr>
            <w:tcW w:w="3539" w:type="dxa"/>
            <w:tcBorders>
              <w:top w:val="nil"/>
              <w:bottom w:val="nil"/>
              <w:right w:val="nil"/>
            </w:tcBorders>
            <w:vAlign w:val="center"/>
          </w:tcPr>
          <w:p w:rsidR="004832C1" w:rsidRPr="0054370D" w:rsidRDefault="004832C1" w:rsidP="006C24C3">
            <w:pPr>
              <w:rPr>
                <w:rFonts w:ascii="Arial" w:hAnsi="Arial" w:cs="Arial"/>
                <w:sz w:val="18"/>
                <w:szCs w:val="18"/>
              </w:rPr>
            </w:pPr>
            <w:r w:rsidRPr="0054370D">
              <w:rPr>
                <w:rFonts w:ascii="Arial" w:hAnsi="Arial" w:cs="Arial"/>
                <w:sz w:val="18"/>
                <w:szCs w:val="18"/>
              </w:rPr>
              <w:t>Sexual orientation</w:t>
            </w:r>
          </w:p>
        </w:tc>
        <w:tc>
          <w:tcPr>
            <w:tcW w:w="7088" w:type="dxa"/>
            <w:gridSpan w:val="3"/>
            <w:tcBorders>
              <w:top w:val="nil"/>
              <w:left w:val="nil"/>
              <w:bottom w:val="nil"/>
            </w:tcBorders>
            <w:vAlign w:val="center"/>
          </w:tcPr>
          <w:sdt>
            <w:sdtPr>
              <w:id w:val="528609405"/>
              <w14:checkbox>
                <w14:checked w14:val="1"/>
                <w14:checkedState w14:val="2612" w14:font="MS Gothic"/>
                <w14:uncheckedState w14:val="2610" w14:font="MS Gothic"/>
              </w14:checkbox>
            </w:sdtPr>
            <w:sdtEndPr/>
            <w:sdtContent>
              <w:p w:rsidR="004832C1" w:rsidRDefault="004832C1" w:rsidP="006C24C3">
                <w:r>
                  <w:rPr>
                    <w:rFonts w:ascii="MS Gothic" w:eastAsia="MS Gothic" w:hAnsi="MS Gothic" w:hint="eastAsia"/>
                  </w:rPr>
                  <w:t>☒</w:t>
                </w:r>
              </w:p>
            </w:sdtContent>
          </w:sdt>
        </w:tc>
      </w:tr>
      <w:tr w:rsidR="004832C1" w:rsidTr="006C24C3">
        <w:trPr>
          <w:trHeight w:val="227"/>
        </w:trPr>
        <w:tc>
          <w:tcPr>
            <w:tcW w:w="3539" w:type="dxa"/>
            <w:tcBorders>
              <w:top w:val="nil"/>
              <w:right w:val="nil"/>
            </w:tcBorders>
            <w:vAlign w:val="center"/>
          </w:tcPr>
          <w:p w:rsidR="004832C1" w:rsidRPr="0054370D" w:rsidRDefault="004832C1" w:rsidP="006C24C3">
            <w:pPr>
              <w:rPr>
                <w:rFonts w:ascii="Arial" w:hAnsi="Arial" w:cs="Arial"/>
                <w:sz w:val="18"/>
                <w:szCs w:val="18"/>
              </w:rPr>
            </w:pPr>
            <w:r w:rsidRPr="0054370D">
              <w:rPr>
                <w:rFonts w:ascii="Arial" w:hAnsi="Arial" w:cs="Arial"/>
                <w:sz w:val="18"/>
                <w:szCs w:val="18"/>
              </w:rPr>
              <w:t>Age</w:t>
            </w:r>
          </w:p>
        </w:tc>
        <w:tc>
          <w:tcPr>
            <w:tcW w:w="7088" w:type="dxa"/>
            <w:gridSpan w:val="3"/>
            <w:tcBorders>
              <w:top w:val="nil"/>
              <w:left w:val="nil"/>
            </w:tcBorders>
            <w:vAlign w:val="center"/>
          </w:tcPr>
          <w:sdt>
            <w:sdtPr>
              <w:id w:val="1338969303"/>
              <w14:checkbox>
                <w14:checked w14:val="1"/>
                <w14:checkedState w14:val="2612" w14:font="MS Gothic"/>
                <w14:uncheckedState w14:val="2610" w14:font="MS Gothic"/>
              </w14:checkbox>
            </w:sdtPr>
            <w:sdtEndPr/>
            <w:sdtContent>
              <w:p w:rsidR="004832C1" w:rsidRDefault="004832C1" w:rsidP="006C24C3">
                <w:r>
                  <w:rPr>
                    <w:rFonts w:ascii="MS Gothic" w:eastAsia="MS Gothic" w:hAnsi="MS Gothic" w:hint="eastAsia"/>
                  </w:rPr>
                  <w:t>☒</w:t>
                </w:r>
              </w:p>
            </w:sdtContent>
          </w:sdt>
        </w:tc>
      </w:tr>
      <w:tr w:rsidR="004832C1" w:rsidRPr="00487B10" w:rsidTr="006C24C3">
        <w:trPr>
          <w:trHeight w:val="662"/>
        </w:trPr>
        <w:tc>
          <w:tcPr>
            <w:tcW w:w="10627" w:type="dxa"/>
            <w:gridSpan w:val="4"/>
            <w:vAlign w:val="center"/>
          </w:tcPr>
          <w:p w:rsidR="004832C1" w:rsidRPr="00487B10" w:rsidRDefault="004832C1" w:rsidP="006C24C3">
            <w:pPr>
              <w:rPr>
                <w:rFonts w:ascii="Arial" w:hAnsi="Arial" w:cs="Arial"/>
              </w:rPr>
            </w:pPr>
            <w:r>
              <w:rPr>
                <w:rFonts w:ascii="Arial" w:hAnsi="Arial" w:cs="Arial"/>
              </w:rPr>
              <w:t>Please detail</w:t>
            </w:r>
            <w:r w:rsidRPr="00487B10">
              <w:rPr>
                <w:rFonts w:ascii="Arial" w:hAnsi="Arial" w:cs="Arial"/>
              </w:rPr>
              <w:t xml:space="preserve"> any opportunities</w:t>
            </w:r>
            <w:r>
              <w:rPr>
                <w:rFonts w:ascii="Arial" w:hAnsi="Arial" w:cs="Arial"/>
              </w:rPr>
              <w:t xml:space="preserve"> offered by this policy</w:t>
            </w:r>
            <w:r w:rsidRPr="00487B10">
              <w:rPr>
                <w:rFonts w:ascii="Arial" w:hAnsi="Arial" w:cs="Arial"/>
              </w:rPr>
              <w:t xml:space="preserve"> to eliminate prohibited conduct, promote equality of opportunity</w:t>
            </w:r>
            <w:r>
              <w:rPr>
                <w:rFonts w:ascii="Arial" w:hAnsi="Arial" w:cs="Arial"/>
              </w:rPr>
              <w:t xml:space="preserve">, </w:t>
            </w:r>
            <w:r w:rsidRPr="00487B10">
              <w:rPr>
                <w:rFonts w:ascii="Arial" w:hAnsi="Arial" w:cs="Arial"/>
              </w:rPr>
              <w:t>foster good relations</w:t>
            </w:r>
            <w:r>
              <w:rPr>
                <w:rFonts w:ascii="Arial" w:hAnsi="Arial" w:cs="Arial"/>
              </w:rPr>
              <w:t xml:space="preserve"> or advance equalities.</w:t>
            </w:r>
          </w:p>
        </w:tc>
      </w:tr>
      <w:tr w:rsidR="004832C1" w:rsidRPr="00487B10" w:rsidTr="006C24C3">
        <w:tc>
          <w:tcPr>
            <w:tcW w:w="10627" w:type="dxa"/>
            <w:gridSpan w:val="4"/>
          </w:tcPr>
          <w:sdt>
            <w:sdtPr>
              <w:rPr>
                <w:rStyle w:val="Arial11"/>
              </w:rPr>
              <w:alias w:val="Equal opps"/>
              <w:tag w:val="Equal opps"/>
              <w:id w:val="-1255362930"/>
              <w:placeholder>
                <w:docPart w:val="007E227C8282409397BF6BB809EAF1EE"/>
              </w:placeholder>
            </w:sdtPr>
            <w:sdtEndPr>
              <w:rPr>
                <w:rStyle w:val="Style2"/>
              </w:rPr>
            </w:sdtEndPr>
            <w:sdtContent>
              <w:p w:rsidR="004832C1" w:rsidRPr="00E87E55" w:rsidRDefault="004832C1" w:rsidP="006C24C3">
                <w:pPr>
                  <w:rPr>
                    <w:rStyle w:val="Style2"/>
                  </w:rPr>
                </w:pPr>
                <w:r>
                  <w:rPr>
                    <w:rStyle w:val="Arial11"/>
                  </w:rPr>
                  <w:t>None identified in an equalities context</w:t>
                </w:r>
              </w:p>
            </w:sdtContent>
          </w:sdt>
          <w:p w:rsidR="004832C1" w:rsidRDefault="004832C1" w:rsidP="006C24C3">
            <w:pPr>
              <w:rPr>
                <w:rFonts w:ascii="Arial" w:hAnsi="Arial" w:cs="Arial"/>
              </w:rPr>
            </w:pPr>
          </w:p>
          <w:p w:rsidR="004832C1" w:rsidRPr="00487B10" w:rsidRDefault="004832C1" w:rsidP="006C24C3">
            <w:pPr>
              <w:rPr>
                <w:rFonts w:ascii="Arial" w:hAnsi="Arial" w:cs="Arial"/>
              </w:rPr>
            </w:pPr>
          </w:p>
        </w:tc>
      </w:tr>
      <w:tr w:rsidR="004832C1" w:rsidRPr="00487B10" w:rsidTr="006C24C3">
        <w:trPr>
          <w:trHeight w:val="972"/>
        </w:trPr>
        <w:tc>
          <w:tcPr>
            <w:tcW w:w="10627" w:type="dxa"/>
            <w:gridSpan w:val="4"/>
            <w:vAlign w:val="center"/>
          </w:tcPr>
          <w:p w:rsidR="004832C1" w:rsidRPr="00487B10" w:rsidRDefault="004832C1" w:rsidP="006C24C3">
            <w:pPr>
              <w:rPr>
                <w:rFonts w:ascii="Arial" w:hAnsi="Arial" w:cs="Arial"/>
              </w:rPr>
            </w:pPr>
            <w:r w:rsidRPr="00487B10">
              <w:rPr>
                <w:rFonts w:ascii="Arial" w:hAnsi="Arial" w:cs="Arial"/>
              </w:rPr>
              <w:t xml:space="preserve">Having reviewed the implications of any proposed changes to, or </w:t>
            </w:r>
            <w:r>
              <w:rPr>
                <w:rFonts w:ascii="Arial" w:hAnsi="Arial" w:cs="Arial"/>
              </w:rPr>
              <w:t>confirmation of, the policy, are there any concerns that it could have a differential impact on any of the groups identified above?  Detail any steps that should be taken to minimise or eliminate any negative impact on these groups:</w:t>
            </w:r>
          </w:p>
        </w:tc>
      </w:tr>
      <w:tr w:rsidR="004832C1" w:rsidRPr="00487B10" w:rsidTr="006C24C3">
        <w:trPr>
          <w:trHeight w:val="1202"/>
        </w:trPr>
        <w:tc>
          <w:tcPr>
            <w:tcW w:w="10627" w:type="dxa"/>
            <w:gridSpan w:val="4"/>
          </w:tcPr>
          <w:sdt>
            <w:sdtPr>
              <w:rPr>
                <w:rStyle w:val="Arial11"/>
              </w:rPr>
              <w:id w:val="-1643103474"/>
              <w:placeholder>
                <w:docPart w:val="76B452FFAB414FE09F24E5E344D47733"/>
              </w:placeholder>
            </w:sdtPr>
            <w:sdtEndPr>
              <w:rPr>
                <w:rStyle w:val="DefaultParagraphFont"/>
                <w:rFonts w:asciiTheme="minorHAnsi" w:hAnsiTheme="minorHAnsi" w:cs="Arial"/>
              </w:rPr>
            </w:sdtEndPr>
            <w:sdtContent>
              <w:p w:rsidR="004832C1" w:rsidRPr="00487B10" w:rsidRDefault="004832C1" w:rsidP="006C24C3">
                <w:pPr>
                  <w:rPr>
                    <w:rFonts w:ascii="Arial" w:hAnsi="Arial" w:cs="Arial"/>
                  </w:rPr>
                </w:pPr>
                <w:r>
                  <w:rPr>
                    <w:rStyle w:val="Arial11"/>
                  </w:rPr>
                  <w:t>None identified</w:t>
                </w:r>
              </w:p>
            </w:sdtContent>
          </w:sdt>
          <w:p w:rsidR="004832C1" w:rsidRDefault="004832C1" w:rsidP="006C24C3">
            <w:pPr>
              <w:rPr>
                <w:rFonts w:ascii="Arial" w:hAnsi="Arial" w:cs="Arial"/>
              </w:rPr>
            </w:pPr>
          </w:p>
          <w:p w:rsidR="004832C1" w:rsidRPr="00487B10" w:rsidRDefault="004832C1" w:rsidP="006C24C3">
            <w:pPr>
              <w:rPr>
                <w:rFonts w:ascii="Arial" w:hAnsi="Arial" w:cs="Arial"/>
              </w:rPr>
            </w:pPr>
          </w:p>
          <w:p w:rsidR="004832C1" w:rsidRPr="00487B10" w:rsidRDefault="004832C1" w:rsidP="006C24C3">
            <w:pPr>
              <w:rPr>
                <w:rFonts w:ascii="Arial" w:hAnsi="Arial" w:cs="Arial"/>
              </w:rPr>
            </w:pPr>
          </w:p>
        </w:tc>
      </w:tr>
    </w:tbl>
    <w:p w:rsidR="004832C1" w:rsidRDefault="004832C1" w:rsidP="00AF79F5">
      <w:pPr>
        <w:widowControl w:val="0"/>
        <w:spacing w:after="0"/>
        <w:jc w:val="center"/>
        <w:rPr>
          <w:rFonts w:ascii="Arial" w:hAnsi="Arial" w:cs="Arial"/>
          <w:b/>
          <w:sz w:val="32"/>
          <w:szCs w:val="36"/>
          <w:u w:val="single"/>
        </w:rPr>
      </w:pPr>
    </w:p>
    <w:p w:rsidR="006646EA" w:rsidRDefault="006646EA" w:rsidP="006646EA">
      <w:pPr>
        <w:jc w:val="center"/>
        <w:rPr>
          <w:rFonts w:ascii="Arial" w:hAnsi="Arial" w:cs="Arial"/>
          <w:sz w:val="40"/>
          <w:szCs w:val="40"/>
        </w:rPr>
      </w:pPr>
      <w:r>
        <w:rPr>
          <w:rFonts w:ascii="Arial" w:hAnsi="Arial" w:cs="Arial"/>
          <w:b/>
          <w:color w:val="000000" w:themeColor="text1"/>
          <w:sz w:val="28"/>
          <w:szCs w:val="28"/>
          <w:u w:val="single"/>
        </w:rPr>
        <w:t xml:space="preserve">Policy Amendment </w:t>
      </w:r>
      <w:r w:rsidRPr="001D35A4">
        <w:rPr>
          <w:rFonts w:ascii="Arial" w:hAnsi="Arial" w:cs="Arial"/>
          <w:b/>
          <w:color w:val="000000" w:themeColor="text1"/>
          <w:sz w:val="28"/>
          <w:szCs w:val="28"/>
          <w:u w:val="single"/>
        </w:rPr>
        <w:t>Summary</w:t>
      </w:r>
    </w:p>
    <w:p w:rsidR="006646EA" w:rsidRDefault="006646EA" w:rsidP="006646EA">
      <w:pPr>
        <w:rPr>
          <w:rFonts w:ascii="Arial" w:hAnsi="Arial" w:cs="Arial"/>
          <w:sz w:val="28"/>
          <w:szCs w:val="28"/>
        </w:rPr>
      </w:pPr>
      <w:r>
        <w:rPr>
          <w:rFonts w:ascii="Arial" w:hAnsi="Arial" w:cs="Arial"/>
          <w:sz w:val="28"/>
          <w:szCs w:val="28"/>
        </w:rPr>
        <w:t>Positive Behaviour Policy – Good to be Green</w:t>
      </w:r>
    </w:p>
    <w:p w:rsidR="006646EA" w:rsidRPr="004972BE" w:rsidRDefault="006646EA" w:rsidP="006646EA">
      <w:pPr>
        <w:rPr>
          <w:rFonts w:ascii="Arial" w:hAnsi="Arial" w:cs="Arial"/>
          <w:sz w:val="28"/>
          <w:szCs w:val="28"/>
        </w:rPr>
      </w:pPr>
      <w:r>
        <w:rPr>
          <w:rFonts w:ascii="Arial" w:hAnsi="Arial" w:cs="Arial"/>
          <w:sz w:val="28"/>
          <w:szCs w:val="28"/>
        </w:rPr>
        <w:t xml:space="preserve">Date: </w:t>
      </w:r>
    </w:p>
    <w:p w:rsidR="006646EA" w:rsidRDefault="006646EA" w:rsidP="006646EA">
      <w:pPr>
        <w:rPr>
          <w:rFonts w:ascii="Arial" w:hAnsi="Arial" w:cs="Arial"/>
          <w:sz w:val="28"/>
          <w:szCs w:val="28"/>
        </w:rPr>
      </w:pPr>
      <w:r>
        <w:rPr>
          <w:rFonts w:ascii="Arial" w:hAnsi="Arial" w:cs="Arial"/>
          <w:sz w:val="28"/>
          <w:szCs w:val="28"/>
        </w:rPr>
        <w:t xml:space="preserve">Next review date: </w:t>
      </w:r>
      <w:sdt>
        <w:sdtPr>
          <w:rPr>
            <w:rStyle w:val="Arial14"/>
          </w:rPr>
          <w:alias w:val="Review date"/>
          <w:tag w:val="Review date"/>
          <w:id w:val="2133364283"/>
          <w:placeholder>
            <w:docPart w:val="54B2D8EC7C6D47D190F743362DF7593C"/>
          </w:placeholder>
        </w:sdtPr>
        <w:sdtEndPr>
          <w:rPr>
            <w:rStyle w:val="Arial14"/>
          </w:rPr>
        </w:sdtEndPr>
        <w:sdtContent>
          <w:r w:rsidR="00BD0A6B">
            <w:rPr>
              <w:rStyle w:val="Arial14"/>
            </w:rPr>
            <w:t>20.1.2023</w:t>
          </w:r>
        </w:sdtContent>
      </w:sdt>
    </w:p>
    <w:p w:rsidR="006646EA" w:rsidRDefault="006646EA" w:rsidP="006646EA">
      <w:pPr>
        <w:rPr>
          <w:rFonts w:ascii="Arial" w:hAnsi="Arial" w:cs="Arial"/>
          <w:sz w:val="28"/>
          <w:szCs w:val="28"/>
        </w:rPr>
      </w:pPr>
      <w:r>
        <w:rPr>
          <w:rFonts w:ascii="Arial" w:hAnsi="Arial" w:cs="Arial"/>
          <w:sz w:val="28"/>
          <w:szCs w:val="28"/>
        </w:rPr>
        <w:t>Summary of amendments since policy introduction:</w:t>
      </w:r>
    </w:p>
    <w:tbl>
      <w:tblPr>
        <w:tblStyle w:val="TableGrid"/>
        <w:tblW w:w="0" w:type="auto"/>
        <w:tblLook w:val="04A0" w:firstRow="1" w:lastRow="0" w:firstColumn="1" w:lastColumn="0" w:noHBand="0" w:noVBand="1"/>
      </w:tblPr>
      <w:tblGrid>
        <w:gridCol w:w="1271"/>
        <w:gridCol w:w="2268"/>
        <w:gridCol w:w="6917"/>
      </w:tblGrid>
      <w:tr w:rsidR="006646EA" w:rsidTr="006C24C3">
        <w:tc>
          <w:tcPr>
            <w:tcW w:w="1271" w:type="dxa"/>
          </w:tcPr>
          <w:p w:rsidR="006646EA" w:rsidRDefault="006646EA" w:rsidP="006C24C3">
            <w:pPr>
              <w:rPr>
                <w:rFonts w:ascii="Arial" w:hAnsi="Arial" w:cs="Arial"/>
                <w:sz w:val="28"/>
                <w:szCs w:val="28"/>
              </w:rPr>
            </w:pPr>
            <w:r>
              <w:rPr>
                <w:rFonts w:ascii="Arial" w:hAnsi="Arial" w:cs="Arial"/>
                <w:sz w:val="28"/>
                <w:szCs w:val="28"/>
              </w:rPr>
              <w:t>Date:</w:t>
            </w:r>
          </w:p>
        </w:tc>
        <w:tc>
          <w:tcPr>
            <w:tcW w:w="2268" w:type="dxa"/>
          </w:tcPr>
          <w:p w:rsidR="006646EA" w:rsidRDefault="006646EA" w:rsidP="006C24C3">
            <w:pPr>
              <w:rPr>
                <w:rFonts w:ascii="Arial" w:hAnsi="Arial" w:cs="Arial"/>
                <w:sz w:val="28"/>
                <w:szCs w:val="28"/>
              </w:rPr>
            </w:pPr>
            <w:r>
              <w:rPr>
                <w:rFonts w:ascii="Arial" w:hAnsi="Arial" w:cs="Arial"/>
                <w:sz w:val="28"/>
                <w:szCs w:val="28"/>
              </w:rPr>
              <w:t>Amended by:</w:t>
            </w:r>
          </w:p>
        </w:tc>
        <w:tc>
          <w:tcPr>
            <w:tcW w:w="6917" w:type="dxa"/>
          </w:tcPr>
          <w:p w:rsidR="006646EA" w:rsidRDefault="006646EA" w:rsidP="006C24C3">
            <w:pPr>
              <w:rPr>
                <w:rFonts w:ascii="Arial" w:hAnsi="Arial" w:cs="Arial"/>
                <w:sz w:val="28"/>
                <w:szCs w:val="28"/>
              </w:rPr>
            </w:pPr>
            <w:r>
              <w:rPr>
                <w:rFonts w:ascii="Arial" w:hAnsi="Arial" w:cs="Arial"/>
                <w:sz w:val="28"/>
                <w:szCs w:val="28"/>
              </w:rPr>
              <w:t>Details of amendment</w:t>
            </w:r>
          </w:p>
        </w:tc>
      </w:tr>
      <w:tr w:rsidR="006646EA" w:rsidTr="006C24C3">
        <w:tc>
          <w:tcPr>
            <w:tcW w:w="1271" w:type="dxa"/>
          </w:tcPr>
          <w:p w:rsidR="006646EA" w:rsidRPr="004972BE" w:rsidRDefault="006646EA" w:rsidP="006C24C3">
            <w:pPr>
              <w:rPr>
                <w:rFonts w:ascii="Arial" w:hAnsi="Arial" w:cs="Arial"/>
              </w:rPr>
            </w:pPr>
          </w:p>
        </w:tc>
        <w:tc>
          <w:tcPr>
            <w:tcW w:w="2268" w:type="dxa"/>
          </w:tcPr>
          <w:p w:rsidR="006646EA" w:rsidRPr="004972BE" w:rsidRDefault="006646EA" w:rsidP="006C24C3">
            <w:pPr>
              <w:rPr>
                <w:rFonts w:ascii="Arial" w:hAnsi="Arial" w:cs="Arial"/>
              </w:rPr>
            </w:pPr>
          </w:p>
        </w:tc>
        <w:tc>
          <w:tcPr>
            <w:tcW w:w="6917" w:type="dxa"/>
          </w:tcPr>
          <w:p w:rsidR="006646EA" w:rsidRPr="004972BE" w:rsidRDefault="006646EA" w:rsidP="006C24C3">
            <w:pPr>
              <w:rPr>
                <w:rFonts w:ascii="Arial" w:hAnsi="Arial" w:cs="Arial"/>
              </w:rPr>
            </w:pPr>
          </w:p>
        </w:tc>
      </w:tr>
      <w:tr w:rsidR="006646EA" w:rsidTr="006C24C3">
        <w:tc>
          <w:tcPr>
            <w:tcW w:w="1271" w:type="dxa"/>
          </w:tcPr>
          <w:p w:rsidR="006646EA" w:rsidRPr="004972BE" w:rsidRDefault="006646EA" w:rsidP="006C24C3">
            <w:pPr>
              <w:rPr>
                <w:rFonts w:ascii="Arial" w:hAnsi="Arial" w:cs="Arial"/>
              </w:rPr>
            </w:pPr>
          </w:p>
        </w:tc>
        <w:tc>
          <w:tcPr>
            <w:tcW w:w="2268" w:type="dxa"/>
          </w:tcPr>
          <w:p w:rsidR="006646EA" w:rsidRPr="004972BE" w:rsidRDefault="006646EA" w:rsidP="006C24C3">
            <w:pPr>
              <w:rPr>
                <w:rFonts w:ascii="Arial" w:hAnsi="Arial" w:cs="Arial"/>
              </w:rPr>
            </w:pPr>
          </w:p>
        </w:tc>
        <w:tc>
          <w:tcPr>
            <w:tcW w:w="6917" w:type="dxa"/>
          </w:tcPr>
          <w:p w:rsidR="006646EA" w:rsidRPr="004972BE" w:rsidRDefault="006646EA" w:rsidP="006C24C3">
            <w:pPr>
              <w:rPr>
                <w:rFonts w:ascii="Arial" w:hAnsi="Arial" w:cs="Arial"/>
              </w:rPr>
            </w:pPr>
          </w:p>
        </w:tc>
      </w:tr>
      <w:tr w:rsidR="006646EA" w:rsidTr="006C24C3">
        <w:tc>
          <w:tcPr>
            <w:tcW w:w="1271" w:type="dxa"/>
          </w:tcPr>
          <w:p w:rsidR="006646EA" w:rsidRPr="004972BE" w:rsidRDefault="006646EA" w:rsidP="006C24C3">
            <w:pPr>
              <w:rPr>
                <w:rFonts w:ascii="Arial" w:hAnsi="Arial" w:cs="Arial"/>
              </w:rPr>
            </w:pPr>
          </w:p>
        </w:tc>
        <w:tc>
          <w:tcPr>
            <w:tcW w:w="2268" w:type="dxa"/>
          </w:tcPr>
          <w:p w:rsidR="006646EA" w:rsidRPr="004972BE" w:rsidRDefault="006646EA" w:rsidP="006C24C3">
            <w:pPr>
              <w:rPr>
                <w:rFonts w:ascii="Arial" w:hAnsi="Arial" w:cs="Arial"/>
              </w:rPr>
            </w:pPr>
          </w:p>
        </w:tc>
        <w:tc>
          <w:tcPr>
            <w:tcW w:w="6917" w:type="dxa"/>
          </w:tcPr>
          <w:p w:rsidR="006646EA" w:rsidRPr="004972BE" w:rsidRDefault="006646EA" w:rsidP="006C24C3">
            <w:pPr>
              <w:rPr>
                <w:rFonts w:ascii="Arial" w:hAnsi="Arial" w:cs="Arial"/>
              </w:rPr>
            </w:pPr>
          </w:p>
        </w:tc>
      </w:tr>
      <w:tr w:rsidR="006646EA" w:rsidTr="006C24C3">
        <w:tc>
          <w:tcPr>
            <w:tcW w:w="1271" w:type="dxa"/>
          </w:tcPr>
          <w:p w:rsidR="006646EA" w:rsidRPr="004972BE" w:rsidRDefault="006646EA" w:rsidP="006C24C3">
            <w:pPr>
              <w:rPr>
                <w:rFonts w:ascii="Arial" w:hAnsi="Arial" w:cs="Arial"/>
              </w:rPr>
            </w:pPr>
          </w:p>
        </w:tc>
        <w:tc>
          <w:tcPr>
            <w:tcW w:w="2268" w:type="dxa"/>
          </w:tcPr>
          <w:p w:rsidR="006646EA" w:rsidRPr="004972BE" w:rsidRDefault="006646EA" w:rsidP="006C24C3">
            <w:pPr>
              <w:rPr>
                <w:rFonts w:ascii="Arial" w:hAnsi="Arial" w:cs="Arial"/>
              </w:rPr>
            </w:pPr>
          </w:p>
        </w:tc>
        <w:tc>
          <w:tcPr>
            <w:tcW w:w="6917" w:type="dxa"/>
          </w:tcPr>
          <w:p w:rsidR="006646EA" w:rsidRPr="004972BE" w:rsidRDefault="006646EA" w:rsidP="006C24C3">
            <w:pPr>
              <w:rPr>
                <w:rFonts w:ascii="Arial" w:hAnsi="Arial" w:cs="Arial"/>
              </w:rPr>
            </w:pPr>
          </w:p>
        </w:tc>
      </w:tr>
      <w:tr w:rsidR="006646EA" w:rsidTr="006C24C3">
        <w:tc>
          <w:tcPr>
            <w:tcW w:w="1271" w:type="dxa"/>
          </w:tcPr>
          <w:p w:rsidR="006646EA" w:rsidRPr="004972BE" w:rsidRDefault="006646EA" w:rsidP="006C24C3">
            <w:pPr>
              <w:rPr>
                <w:rFonts w:ascii="Arial" w:hAnsi="Arial" w:cs="Arial"/>
              </w:rPr>
            </w:pPr>
          </w:p>
        </w:tc>
        <w:tc>
          <w:tcPr>
            <w:tcW w:w="2268" w:type="dxa"/>
          </w:tcPr>
          <w:p w:rsidR="006646EA" w:rsidRPr="004972BE" w:rsidRDefault="006646EA" w:rsidP="006C24C3">
            <w:pPr>
              <w:rPr>
                <w:rFonts w:ascii="Arial" w:hAnsi="Arial" w:cs="Arial"/>
              </w:rPr>
            </w:pPr>
          </w:p>
        </w:tc>
        <w:tc>
          <w:tcPr>
            <w:tcW w:w="6917" w:type="dxa"/>
          </w:tcPr>
          <w:p w:rsidR="006646EA" w:rsidRPr="004972BE" w:rsidRDefault="006646EA" w:rsidP="006C24C3">
            <w:pPr>
              <w:rPr>
                <w:rFonts w:ascii="Arial" w:hAnsi="Arial" w:cs="Arial"/>
              </w:rPr>
            </w:pPr>
          </w:p>
        </w:tc>
      </w:tr>
      <w:tr w:rsidR="006646EA" w:rsidTr="006C24C3">
        <w:tc>
          <w:tcPr>
            <w:tcW w:w="1271" w:type="dxa"/>
          </w:tcPr>
          <w:p w:rsidR="006646EA" w:rsidRPr="004972BE" w:rsidRDefault="006646EA" w:rsidP="006C24C3">
            <w:pPr>
              <w:rPr>
                <w:rFonts w:ascii="Arial" w:hAnsi="Arial" w:cs="Arial"/>
              </w:rPr>
            </w:pPr>
          </w:p>
        </w:tc>
        <w:tc>
          <w:tcPr>
            <w:tcW w:w="2268" w:type="dxa"/>
          </w:tcPr>
          <w:p w:rsidR="006646EA" w:rsidRPr="004972BE" w:rsidRDefault="006646EA" w:rsidP="006C24C3">
            <w:pPr>
              <w:rPr>
                <w:rFonts w:ascii="Arial" w:hAnsi="Arial" w:cs="Arial"/>
              </w:rPr>
            </w:pPr>
          </w:p>
        </w:tc>
        <w:tc>
          <w:tcPr>
            <w:tcW w:w="6917" w:type="dxa"/>
          </w:tcPr>
          <w:p w:rsidR="006646EA" w:rsidRPr="004972BE" w:rsidRDefault="006646EA" w:rsidP="006C24C3">
            <w:pPr>
              <w:rPr>
                <w:rFonts w:ascii="Arial" w:hAnsi="Arial" w:cs="Arial"/>
              </w:rPr>
            </w:pPr>
          </w:p>
        </w:tc>
      </w:tr>
      <w:tr w:rsidR="006646EA" w:rsidTr="006C24C3">
        <w:tc>
          <w:tcPr>
            <w:tcW w:w="1271" w:type="dxa"/>
          </w:tcPr>
          <w:p w:rsidR="006646EA" w:rsidRPr="004972BE" w:rsidRDefault="006646EA" w:rsidP="006C24C3">
            <w:pPr>
              <w:rPr>
                <w:rFonts w:ascii="Arial" w:hAnsi="Arial" w:cs="Arial"/>
              </w:rPr>
            </w:pPr>
          </w:p>
        </w:tc>
        <w:tc>
          <w:tcPr>
            <w:tcW w:w="2268" w:type="dxa"/>
          </w:tcPr>
          <w:p w:rsidR="006646EA" w:rsidRPr="004972BE" w:rsidRDefault="006646EA" w:rsidP="006C24C3">
            <w:pPr>
              <w:rPr>
                <w:rFonts w:ascii="Arial" w:hAnsi="Arial" w:cs="Arial"/>
              </w:rPr>
            </w:pPr>
          </w:p>
        </w:tc>
        <w:tc>
          <w:tcPr>
            <w:tcW w:w="6917" w:type="dxa"/>
          </w:tcPr>
          <w:p w:rsidR="006646EA" w:rsidRPr="004972BE" w:rsidRDefault="006646EA" w:rsidP="006C24C3">
            <w:pPr>
              <w:rPr>
                <w:rFonts w:ascii="Arial" w:hAnsi="Arial" w:cs="Arial"/>
              </w:rPr>
            </w:pPr>
          </w:p>
        </w:tc>
      </w:tr>
      <w:tr w:rsidR="006646EA" w:rsidTr="006C24C3">
        <w:tc>
          <w:tcPr>
            <w:tcW w:w="1271" w:type="dxa"/>
          </w:tcPr>
          <w:p w:rsidR="006646EA" w:rsidRPr="004972BE" w:rsidRDefault="006646EA" w:rsidP="006C24C3">
            <w:pPr>
              <w:rPr>
                <w:rFonts w:ascii="Arial" w:hAnsi="Arial" w:cs="Arial"/>
              </w:rPr>
            </w:pPr>
          </w:p>
        </w:tc>
        <w:tc>
          <w:tcPr>
            <w:tcW w:w="2268" w:type="dxa"/>
          </w:tcPr>
          <w:p w:rsidR="006646EA" w:rsidRPr="004972BE" w:rsidRDefault="006646EA" w:rsidP="006C24C3">
            <w:pPr>
              <w:rPr>
                <w:rFonts w:ascii="Arial" w:hAnsi="Arial" w:cs="Arial"/>
              </w:rPr>
            </w:pPr>
          </w:p>
        </w:tc>
        <w:tc>
          <w:tcPr>
            <w:tcW w:w="6917" w:type="dxa"/>
          </w:tcPr>
          <w:p w:rsidR="006646EA" w:rsidRPr="004972BE" w:rsidRDefault="006646EA" w:rsidP="006C24C3">
            <w:pPr>
              <w:rPr>
                <w:rFonts w:ascii="Arial" w:hAnsi="Arial" w:cs="Arial"/>
              </w:rPr>
            </w:pPr>
          </w:p>
        </w:tc>
      </w:tr>
    </w:tbl>
    <w:p w:rsidR="006646EA" w:rsidRDefault="006646EA" w:rsidP="00AF79F5">
      <w:pPr>
        <w:widowControl w:val="0"/>
        <w:spacing w:after="0"/>
        <w:jc w:val="center"/>
        <w:rPr>
          <w:rFonts w:ascii="Arial" w:hAnsi="Arial" w:cs="Arial"/>
          <w:b/>
          <w:sz w:val="32"/>
          <w:szCs w:val="36"/>
          <w:u w:val="single"/>
        </w:rPr>
      </w:pPr>
    </w:p>
    <w:p w:rsidR="006646EA" w:rsidRDefault="006646EA" w:rsidP="00AF79F5">
      <w:pPr>
        <w:widowControl w:val="0"/>
        <w:spacing w:after="0"/>
        <w:jc w:val="center"/>
        <w:rPr>
          <w:rFonts w:ascii="Arial" w:hAnsi="Arial" w:cs="Arial"/>
          <w:b/>
          <w:sz w:val="32"/>
          <w:szCs w:val="36"/>
          <w:u w:val="single"/>
        </w:rPr>
      </w:pPr>
    </w:p>
    <w:p w:rsidR="00895D79" w:rsidRPr="00A65D72" w:rsidRDefault="00895D79" w:rsidP="00AF79F5">
      <w:pPr>
        <w:widowControl w:val="0"/>
        <w:spacing w:after="0"/>
        <w:jc w:val="center"/>
        <w:rPr>
          <w:rFonts w:ascii="Arial" w:hAnsi="Arial" w:cs="Arial"/>
          <w:b/>
          <w:sz w:val="32"/>
          <w:szCs w:val="36"/>
          <w:u w:val="single"/>
        </w:rPr>
      </w:pPr>
      <w:r w:rsidRPr="00A65D72">
        <w:rPr>
          <w:rFonts w:ascii="Arial" w:hAnsi="Arial" w:cs="Arial"/>
          <w:b/>
          <w:sz w:val="32"/>
          <w:szCs w:val="36"/>
          <w:u w:val="single"/>
        </w:rPr>
        <w:lastRenderedPageBreak/>
        <w:t>Peel Park Primary School</w:t>
      </w:r>
    </w:p>
    <w:p w:rsidR="00895D79" w:rsidRDefault="00477CF2" w:rsidP="00AF79F5">
      <w:pPr>
        <w:spacing w:after="0"/>
        <w:jc w:val="center"/>
        <w:rPr>
          <w:rFonts w:ascii="Arial" w:hAnsi="Arial" w:cs="Arial"/>
          <w:b/>
          <w:sz w:val="32"/>
          <w:szCs w:val="36"/>
          <w:u w:val="single"/>
        </w:rPr>
      </w:pPr>
      <w:r>
        <w:rPr>
          <w:rFonts w:ascii="Arial" w:hAnsi="Arial" w:cs="Arial"/>
          <w:b/>
          <w:sz w:val="32"/>
          <w:szCs w:val="36"/>
          <w:u w:val="single"/>
        </w:rPr>
        <w:t>Positive Behaviour Policy</w:t>
      </w:r>
    </w:p>
    <w:p w:rsidR="00477CF2" w:rsidRDefault="00477CF2" w:rsidP="00AF79F5">
      <w:pPr>
        <w:spacing w:after="0"/>
        <w:jc w:val="center"/>
        <w:rPr>
          <w:rFonts w:ascii="Arial" w:hAnsi="Arial" w:cs="Arial"/>
          <w:b/>
          <w:sz w:val="32"/>
          <w:szCs w:val="36"/>
          <w:u w:val="single"/>
        </w:rPr>
      </w:pPr>
      <w:r>
        <w:rPr>
          <w:rFonts w:ascii="Arial" w:hAnsi="Arial" w:cs="Arial"/>
          <w:b/>
          <w:sz w:val="32"/>
          <w:szCs w:val="36"/>
          <w:u w:val="single"/>
        </w:rPr>
        <w:t>Good to be Green</w:t>
      </w:r>
    </w:p>
    <w:p w:rsidR="00AF79F5" w:rsidRPr="00B75280" w:rsidRDefault="00AF79F5" w:rsidP="00AF79F5">
      <w:pPr>
        <w:spacing w:after="0"/>
        <w:jc w:val="center"/>
        <w:rPr>
          <w:rFonts w:ascii="Arial" w:hAnsi="Arial" w:cs="Arial"/>
          <w:b/>
          <w:sz w:val="36"/>
          <w:szCs w:val="36"/>
          <w:u w:val="single"/>
        </w:rPr>
      </w:pPr>
    </w:p>
    <w:p w:rsidR="00AC6AA7" w:rsidRPr="009A6F08" w:rsidRDefault="00AC6AA7" w:rsidP="00AF79F5">
      <w:pPr>
        <w:spacing w:after="0"/>
        <w:rPr>
          <w:rFonts w:ascii="Arial" w:hAnsi="Arial" w:cs="Arial"/>
          <w:b/>
          <w:sz w:val="24"/>
          <w:szCs w:val="24"/>
          <w:u w:val="single"/>
        </w:rPr>
      </w:pPr>
      <w:r w:rsidRPr="009A6F08">
        <w:rPr>
          <w:rFonts w:ascii="Arial" w:hAnsi="Arial" w:cs="Arial"/>
          <w:b/>
          <w:sz w:val="24"/>
          <w:szCs w:val="24"/>
          <w:u w:val="single"/>
        </w:rPr>
        <w:t>The Good to be Green system</w:t>
      </w:r>
    </w:p>
    <w:p w:rsidR="00AC6AA7" w:rsidRPr="009A6F08" w:rsidRDefault="00AC6AA7" w:rsidP="00AF79F5">
      <w:pPr>
        <w:spacing w:after="0"/>
        <w:rPr>
          <w:rFonts w:ascii="Arial" w:hAnsi="Arial" w:cs="Arial"/>
          <w:b/>
          <w:sz w:val="24"/>
          <w:szCs w:val="24"/>
          <w:u w:val="single"/>
        </w:rPr>
      </w:pPr>
    </w:p>
    <w:p w:rsidR="000A5D46" w:rsidRPr="009A6F08" w:rsidRDefault="00AC6AA7" w:rsidP="00AF79F5">
      <w:pPr>
        <w:spacing w:after="0"/>
        <w:rPr>
          <w:rFonts w:ascii="Arial" w:hAnsi="Arial" w:cs="Arial"/>
          <w:i/>
          <w:sz w:val="24"/>
          <w:szCs w:val="24"/>
        </w:rPr>
      </w:pPr>
      <w:r w:rsidRPr="009A6F08">
        <w:rPr>
          <w:rFonts w:ascii="Arial" w:hAnsi="Arial" w:cs="Arial"/>
          <w:i/>
          <w:sz w:val="24"/>
          <w:szCs w:val="24"/>
        </w:rPr>
        <w:t xml:space="preserve">Our </w:t>
      </w:r>
      <w:r w:rsidR="00FA1806" w:rsidRPr="009A6F08">
        <w:rPr>
          <w:rFonts w:ascii="Arial" w:hAnsi="Arial" w:cs="Arial"/>
          <w:i/>
          <w:sz w:val="24"/>
          <w:szCs w:val="24"/>
        </w:rPr>
        <w:t>“</w:t>
      </w:r>
      <w:r w:rsidRPr="009A6F08">
        <w:rPr>
          <w:rFonts w:ascii="Arial" w:hAnsi="Arial" w:cs="Arial"/>
          <w:i/>
          <w:sz w:val="24"/>
          <w:szCs w:val="24"/>
        </w:rPr>
        <w:t>Good to be Green</w:t>
      </w:r>
      <w:r w:rsidR="00FA1806" w:rsidRPr="009A6F08">
        <w:rPr>
          <w:rFonts w:ascii="Arial" w:hAnsi="Arial" w:cs="Arial"/>
          <w:i/>
          <w:sz w:val="24"/>
          <w:szCs w:val="24"/>
        </w:rPr>
        <w:t>”</w:t>
      </w:r>
      <w:r w:rsidRPr="009A6F08">
        <w:rPr>
          <w:rFonts w:ascii="Arial" w:hAnsi="Arial" w:cs="Arial"/>
          <w:i/>
          <w:sz w:val="24"/>
          <w:szCs w:val="24"/>
        </w:rPr>
        <w:t xml:space="preserve"> system</w:t>
      </w:r>
      <w:r w:rsidR="00FA1806" w:rsidRPr="009A6F08">
        <w:rPr>
          <w:rFonts w:ascii="Arial" w:hAnsi="Arial" w:cs="Arial"/>
          <w:i/>
          <w:sz w:val="24"/>
          <w:szCs w:val="24"/>
        </w:rPr>
        <w:t xml:space="preserve"> provides an effective way to promote positive behaviour in school. It allows for recognition for pupils who behave appropriately, while keeping track of pupils who find it harder to meet the schools behaviour code. It is a fair and consistent approach and ensures that pupils know the rules and behaviour expected in school regardless of what learning environment they are in and who is teaching them. </w:t>
      </w:r>
    </w:p>
    <w:p w:rsidR="00AC6AA7" w:rsidRPr="009A6F08" w:rsidRDefault="00AC6AA7" w:rsidP="00AF79F5">
      <w:pPr>
        <w:spacing w:after="0"/>
        <w:rPr>
          <w:rFonts w:ascii="Arial" w:hAnsi="Arial" w:cs="Arial"/>
          <w:b/>
          <w:sz w:val="24"/>
          <w:szCs w:val="24"/>
          <w:u w:val="single"/>
        </w:rPr>
      </w:pPr>
    </w:p>
    <w:p w:rsidR="00344B91" w:rsidRPr="009A6F08" w:rsidRDefault="00344B91" w:rsidP="00344B91">
      <w:pPr>
        <w:jc w:val="center"/>
        <w:rPr>
          <w:rFonts w:ascii="Arial" w:hAnsi="Arial" w:cs="Arial"/>
          <w:b/>
          <w:sz w:val="24"/>
          <w:szCs w:val="24"/>
          <w:u w:val="single"/>
        </w:rPr>
      </w:pPr>
      <w:r w:rsidRPr="009A6F08">
        <w:rPr>
          <w:rFonts w:ascii="Arial" w:hAnsi="Arial" w:cs="Arial"/>
          <w:b/>
          <w:sz w:val="24"/>
          <w:szCs w:val="24"/>
          <w:u w:val="single"/>
        </w:rPr>
        <w:t>School Rules</w:t>
      </w:r>
    </w:p>
    <w:p w:rsidR="00344B91" w:rsidRPr="009A6F08" w:rsidRDefault="00612798" w:rsidP="00612798">
      <w:pPr>
        <w:pStyle w:val="ListParagraph"/>
        <w:numPr>
          <w:ilvl w:val="0"/>
          <w:numId w:val="4"/>
        </w:numPr>
        <w:rPr>
          <w:rFonts w:ascii="Arial" w:hAnsi="Arial" w:cs="Arial"/>
          <w:b/>
          <w:sz w:val="24"/>
          <w:szCs w:val="24"/>
          <w:u w:val="single"/>
        </w:rPr>
      </w:pPr>
      <w:r>
        <w:rPr>
          <w:rFonts w:ascii="Arial" w:hAnsi="Arial" w:cs="Arial"/>
          <w:b/>
          <w:sz w:val="24"/>
          <w:szCs w:val="24"/>
        </w:rPr>
        <w:t>Ready</w:t>
      </w:r>
    </w:p>
    <w:p w:rsidR="00344B91" w:rsidRPr="009A6F08" w:rsidRDefault="00612798" w:rsidP="00612798">
      <w:pPr>
        <w:pStyle w:val="ListParagraph"/>
        <w:numPr>
          <w:ilvl w:val="0"/>
          <w:numId w:val="4"/>
        </w:numPr>
        <w:rPr>
          <w:rFonts w:ascii="Arial" w:hAnsi="Arial" w:cs="Arial"/>
          <w:b/>
          <w:sz w:val="24"/>
          <w:szCs w:val="24"/>
          <w:u w:val="single"/>
        </w:rPr>
      </w:pPr>
      <w:r>
        <w:rPr>
          <w:rFonts w:ascii="Arial" w:hAnsi="Arial" w:cs="Arial"/>
          <w:b/>
          <w:sz w:val="24"/>
          <w:szCs w:val="24"/>
        </w:rPr>
        <w:t>Respectful</w:t>
      </w:r>
    </w:p>
    <w:p w:rsidR="00AF79F5" w:rsidRPr="009A6F08" w:rsidRDefault="00612798" w:rsidP="00612798">
      <w:pPr>
        <w:pStyle w:val="ListParagraph"/>
        <w:numPr>
          <w:ilvl w:val="0"/>
          <w:numId w:val="4"/>
        </w:numPr>
        <w:rPr>
          <w:rFonts w:ascii="Arial" w:hAnsi="Arial" w:cs="Arial"/>
          <w:b/>
          <w:sz w:val="24"/>
          <w:szCs w:val="24"/>
          <w:u w:val="single"/>
        </w:rPr>
      </w:pPr>
      <w:r>
        <w:rPr>
          <w:rFonts w:ascii="Arial" w:hAnsi="Arial" w:cs="Arial"/>
          <w:b/>
          <w:sz w:val="24"/>
          <w:szCs w:val="24"/>
        </w:rPr>
        <w:t>Safe</w:t>
      </w:r>
    </w:p>
    <w:p w:rsidR="00AF79F5" w:rsidRPr="009A6F08" w:rsidRDefault="00E97289" w:rsidP="000D6B16">
      <w:pPr>
        <w:jc w:val="both"/>
        <w:rPr>
          <w:rFonts w:ascii="Arial" w:hAnsi="Arial" w:cs="Arial"/>
          <w:sz w:val="24"/>
          <w:szCs w:val="24"/>
        </w:rPr>
      </w:pPr>
      <w:r w:rsidRPr="00B77221">
        <w:rPr>
          <w:rFonts w:ascii="Arial" w:hAnsi="Arial" w:cs="Arial"/>
          <w:sz w:val="24"/>
          <w:szCs w:val="24"/>
        </w:rPr>
        <w:t>We have kept the school rules clear and simple for children to remember and follow</w:t>
      </w:r>
      <w:r w:rsidR="00AF79F5" w:rsidRPr="00B77221">
        <w:rPr>
          <w:rFonts w:ascii="Arial" w:hAnsi="Arial" w:cs="Arial"/>
          <w:sz w:val="24"/>
          <w:szCs w:val="24"/>
        </w:rPr>
        <w:t>.</w:t>
      </w:r>
      <w:r w:rsidR="00AF79F5" w:rsidRPr="009A6F08">
        <w:rPr>
          <w:rFonts w:ascii="Arial" w:hAnsi="Arial" w:cs="Arial"/>
          <w:sz w:val="24"/>
          <w:szCs w:val="24"/>
        </w:rPr>
        <w:t xml:space="preserve"> They should see the programme as fair because it is consistent, with rewards when pupils follow the rules and a clear set of consequences if pupils do not follow the rules. </w:t>
      </w:r>
    </w:p>
    <w:p w:rsidR="000A5D46" w:rsidRPr="009A6F08" w:rsidRDefault="000A5D46" w:rsidP="000D6B16">
      <w:pPr>
        <w:spacing w:after="312" w:line="330" w:lineRule="atLeast"/>
        <w:textAlignment w:val="baseline"/>
        <w:rPr>
          <w:rFonts w:ascii="Arial" w:eastAsia="Times New Roman" w:hAnsi="Arial" w:cs="Arial"/>
          <w:color w:val="2F2F2F"/>
          <w:sz w:val="24"/>
          <w:szCs w:val="24"/>
          <w:lang w:eastAsia="en-GB"/>
        </w:rPr>
      </w:pPr>
      <w:r w:rsidRPr="009A6F08">
        <w:rPr>
          <w:rFonts w:ascii="Arial" w:eastAsia="Times New Roman" w:hAnsi="Arial" w:cs="Arial"/>
          <w:color w:val="2F2F2F"/>
          <w:sz w:val="24"/>
          <w:szCs w:val="24"/>
          <w:lang w:eastAsia="en-GB"/>
        </w:rPr>
        <w:t xml:space="preserve">Each classroom has a Good to be Green wall chart with a space for each child. Every pupil has </w:t>
      </w:r>
      <w:r w:rsidR="00E54991">
        <w:rPr>
          <w:rFonts w:ascii="Arial" w:eastAsia="Times New Roman" w:hAnsi="Arial" w:cs="Arial"/>
          <w:color w:val="2F2F2F"/>
          <w:sz w:val="24"/>
          <w:szCs w:val="24"/>
          <w:lang w:eastAsia="en-GB"/>
        </w:rPr>
        <w:t>a g</w:t>
      </w:r>
      <w:r w:rsidRPr="009A6F08">
        <w:rPr>
          <w:rFonts w:ascii="Arial" w:eastAsia="Times New Roman" w:hAnsi="Arial" w:cs="Arial"/>
          <w:color w:val="2F2F2F"/>
          <w:sz w:val="24"/>
          <w:szCs w:val="24"/>
          <w:lang w:eastAsia="en-GB"/>
        </w:rPr>
        <w:t>reen</w:t>
      </w:r>
      <w:r w:rsidR="00E54991">
        <w:rPr>
          <w:rFonts w:ascii="Arial" w:eastAsia="Times New Roman" w:hAnsi="Arial" w:cs="Arial"/>
          <w:color w:val="2F2F2F"/>
          <w:sz w:val="24"/>
          <w:szCs w:val="24"/>
          <w:lang w:eastAsia="en-GB"/>
        </w:rPr>
        <w:t xml:space="preserve"> card. </w:t>
      </w:r>
      <w:r w:rsidR="00E54991" w:rsidRPr="00B77221">
        <w:rPr>
          <w:rFonts w:ascii="Arial" w:eastAsia="Times New Roman" w:hAnsi="Arial" w:cs="Arial"/>
          <w:color w:val="2F2F2F"/>
          <w:sz w:val="24"/>
          <w:szCs w:val="24"/>
          <w:lang w:eastAsia="en-GB"/>
        </w:rPr>
        <w:t>There are yellow cards (warning)</w:t>
      </w:r>
      <w:r w:rsidR="00E97289" w:rsidRPr="00B77221">
        <w:rPr>
          <w:rFonts w:ascii="Arial" w:eastAsia="Times New Roman" w:hAnsi="Arial" w:cs="Arial"/>
          <w:color w:val="2F2F2F"/>
          <w:sz w:val="24"/>
          <w:szCs w:val="24"/>
          <w:lang w:eastAsia="en-GB"/>
        </w:rPr>
        <w:t>, blue stop and think cards</w:t>
      </w:r>
      <w:r w:rsidR="00E54991" w:rsidRPr="00B77221">
        <w:rPr>
          <w:rFonts w:ascii="Arial" w:eastAsia="Times New Roman" w:hAnsi="Arial" w:cs="Arial"/>
          <w:color w:val="2F2F2F"/>
          <w:sz w:val="24"/>
          <w:szCs w:val="24"/>
          <w:lang w:eastAsia="en-GB"/>
        </w:rPr>
        <w:t xml:space="preserve"> and red cards(consequence) to be used as necessary.</w:t>
      </w:r>
      <w:r w:rsidRPr="009A6F08">
        <w:rPr>
          <w:rFonts w:ascii="Arial" w:eastAsia="Times New Roman" w:hAnsi="Arial" w:cs="Arial"/>
          <w:color w:val="2F2F2F"/>
          <w:sz w:val="24"/>
          <w:szCs w:val="24"/>
          <w:lang w:eastAsia="en-GB"/>
        </w:rPr>
        <w:t xml:space="preserve"> </w:t>
      </w:r>
    </w:p>
    <w:p w:rsidR="000A5D46" w:rsidRPr="009A6F08" w:rsidRDefault="000A5D46" w:rsidP="000D6B16">
      <w:pPr>
        <w:spacing w:after="312" w:line="330" w:lineRule="atLeast"/>
        <w:textAlignment w:val="baseline"/>
        <w:rPr>
          <w:rFonts w:ascii="Arial" w:eastAsia="Times New Roman" w:hAnsi="Arial" w:cs="Arial"/>
          <w:color w:val="2F2F2F"/>
          <w:sz w:val="24"/>
          <w:szCs w:val="24"/>
          <w:lang w:eastAsia="en-GB"/>
        </w:rPr>
      </w:pPr>
      <w:r w:rsidRPr="009A6F08">
        <w:rPr>
          <w:rFonts w:ascii="Arial" w:eastAsia="Times New Roman" w:hAnsi="Arial" w:cs="Arial"/>
          <w:color w:val="2F2F2F"/>
          <w:sz w:val="24"/>
          <w:szCs w:val="24"/>
          <w:lang w:eastAsia="en-GB"/>
        </w:rPr>
        <w:t>The Good to be Green rules are also displayed in each classroom. </w:t>
      </w:r>
    </w:p>
    <w:p w:rsidR="000D6B16" w:rsidRDefault="000A5D46" w:rsidP="000D6B16">
      <w:pPr>
        <w:spacing w:after="312" w:line="330" w:lineRule="atLeast"/>
        <w:textAlignment w:val="baseline"/>
        <w:rPr>
          <w:rFonts w:ascii="Arial" w:eastAsia="Times New Roman" w:hAnsi="Arial" w:cs="Arial"/>
          <w:color w:val="2F2F2F"/>
          <w:sz w:val="24"/>
          <w:szCs w:val="24"/>
          <w:lang w:eastAsia="en-GB"/>
        </w:rPr>
      </w:pPr>
      <w:r w:rsidRPr="009A6F08">
        <w:rPr>
          <w:rFonts w:ascii="Arial" w:eastAsia="Times New Roman" w:hAnsi="Arial" w:cs="Arial"/>
          <w:color w:val="2F2F2F"/>
          <w:sz w:val="24"/>
          <w:szCs w:val="24"/>
          <w:lang w:eastAsia="en-GB"/>
        </w:rPr>
        <w:t>The aim is to enable pupils to stay on the green card by supporting them in following the school rules.</w:t>
      </w:r>
    </w:p>
    <w:p w:rsidR="009A6F08" w:rsidRPr="009A6F08" w:rsidRDefault="009A6F08" w:rsidP="009A6F08">
      <w:pPr>
        <w:rPr>
          <w:rFonts w:ascii="Arial" w:hAnsi="Arial" w:cs="Arial"/>
          <w:b/>
          <w:sz w:val="24"/>
          <w:szCs w:val="24"/>
          <w:u w:val="single"/>
        </w:rPr>
      </w:pPr>
      <w:r w:rsidRPr="009A6F08">
        <w:rPr>
          <w:rFonts w:ascii="Arial" w:hAnsi="Arial" w:cs="Arial"/>
          <w:b/>
          <w:sz w:val="24"/>
          <w:szCs w:val="24"/>
          <w:u w:val="single"/>
        </w:rPr>
        <w:t>Effective Use of Praise</w:t>
      </w:r>
    </w:p>
    <w:p w:rsidR="009A6F08" w:rsidRDefault="009A6F08" w:rsidP="000D6B16">
      <w:pPr>
        <w:spacing w:after="312" w:line="330" w:lineRule="atLeast"/>
        <w:textAlignment w:val="baseline"/>
        <w:rPr>
          <w:rFonts w:ascii="Arial" w:eastAsia="Times New Roman" w:hAnsi="Arial" w:cs="Arial"/>
          <w:color w:val="2F2F2F"/>
          <w:sz w:val="24"/>
          <w:szCs w:val="24"/>
          <w:lang w:eastAsia="en-GB"/>
        </w:rPr>
      </w:pPr>
      <w:r w:rsidRPr="009A6F08">
        <w:rPr>
          <w:rFonts w:ascii="Arial" w:hAnsi="Arial" w:cs="Arial"/>
          <w:sz w:val="24"/>
          <w:szCs w:val="24"/>
        </w:rPr>
        <w:t>All children should experience the warm feeling of receiving regular positive feedback, yet it is important that praise is given in a meaningful way and not indiscriminately. Praise should be specific and related directly to behaviour and/or learning. Staff should make their praise sincere and accompanied by eye-contact and touch, where appropriate</w:t>
      </w:r>
    </w:p>
    <w:p w:rsidR="009A6F08" w:rsidRPr="009A6F08" w:rsidRDefault="002526FC" w:rsidP="009A6F08">
      <w:pPr>
        <w:rPr>
          <w:rFonts w:ascii="Arial" w:hAnsi="Arial" w:cs="Arial"/>
          <w:b/>
          <w:sz w:val="24"/>
          <w:szCs w:val="24"/>
          <w:u w:val="single"/>
        </w:rPr>
      </w:pPr>
      <w:r w:rsidRPr="009A6F08">
        <w:rPr>
          <w:rFonts w:ascii="Arial" w:hAnsi="Arial" w:cs="Arial"/>
          <w:b/>
          <w:sz w:val="24"/>
          <w:szCs w:val="24"/>
          <w:u w:val="single"/>
        </w:rPr>
        <w:t>Consistent Discipline</w:t>
      </w:r>
    </w:p>
    <w:p w:rsidR="009A6F08" w:rsidRPr="009A6F08" w:rsidRDefault="00902E05" w:rsidP="009A6F08">
      <w:pPr>
        <w:rPr>
          <w:rFonts w:ascii="Arial" w:hAnsi="Arial" w:cs="Arial"/>
          <w:sz w:val="24"/>
          <w:szCs w:val="24"/>
        </w:rPr>
      </w:pPr>
      <w:r>
        <w:rPr>
          <w:rFonts w:ascii="Arial" w:hAnsi="Arial" w:cs="Arial"/>
          <w:sz w:val="24"/>
          <w:szCs w:val="24"/>
        </w:rPr>
        <w:t>Pupils have 3 clear school rules to follow</w:t>
      </w:r>
      <w:r w:rsidR="009A6F08" w:rsidRPr="009A6F08">
        <w:rPr>
          <w:rFonts w:ascii="Arial" w:hAnsi="Arial" w:cs="Arial"/>
          <w:sz w:val="24"/>
          <w:szCs w:val="24"/>
        </w:rPr>
        <w:t xml:space="preserve">. </w:t>
      </w:r>
      <w:r>
        <w:rPr>
          <w:rFonts w:ascii="Arial" w:hAnsi="Arial" w:cs="Arial"/>
          <w:sz w:val="24"/>
          <w:szCs w:val="24"/>
        </w:rPr>
        <w:t>If they don’t follow the school</w:t>
      </w:r>
      <w:r w:rsidR="009A6F08" w:rsidRPr="009A6F08">
        <w:rPr>
          <w:rFonts w:ascii="Arial" w:hAnsi="Arial" w:cs="Arial"/>
          <w:sz w:val="24"/>
          <w:szCs w:val="24"/>
        </w:rPr>
        <w:t xml:space="preserve"> rule</w:t>
      </w:r>
      <w:r>
        <w:rPr>
          <w:rFonts w:ascii="Arial" w:hAnsi="Arial" w:cs="Arial"/>
          <w:sz w:val="24"/>
          <w:szCs w:val="24"/>
        </w:rPr>
        <w:t>s,</w:t>
      </w:r>
      <w:r w:rsidR="009A6F08" w:rsidRPr="009A6F08">
        <w:rPr>
          <w:rFonts w:ascii="Arial" w:hAnsi="Arial" w:cs="Arial"/>
          <w:sz w:val="24"/>
          <w:szCs w:val="24"/>
        </w:rPr>
        <w:t xml:space="preserve"> </w:t>
      </w:r>
      <w:r>
        <w:rPr>
          <w:rFonts w:ascii="Arial" w:hAnsi="Arial" w:cs="Arial"/>
          <w:sz w:val="24"/>
          <w:szCs w:val="24"/>
        </w:rPr>
        <w:t>they move onto the next step of the behaviour policy e.g. turning of their card, yellow, blue or red card.</w:t>
      </w:r>
      <w:r w:rsidR="009A6F08" w:rsidRPr="009A6F08">
        <w:rPr>
          <w:rFonts w:ascii="Arial" w:hAnsi="Arial" w:cs="Arial"/>
          <w:sz w:val="24"/>
          <w:szCs w:val="24"/>
        </w:rPr>
        <w:t xml:space="preserve">  A clear set of consequences is in place for low-level rule- breaking and for more serious incidents. Use positive reinforcement “catching the being good” To achieve a consistent whole-school approach, it is essential that the procedures are followed.</w:t>
      </w:r>
    </w:p>
    <w:p w:rsidR="009A6F08" w:rsidRPr="009A6F08" w:rsidRDefault="009A6F08" w:rsidP="009A6F08">
      <w:pPr>
        <w:rPr>
          <w:rFonts w:ascii="Arial" w:hAnsi="Arial" w:cs="Arial"/>
          <w:sz w:val="24"/>
          <w:szCs w:val="24"/>
        </w:rPr>
      </w:pPr>
      <w:r w:rsidRPr="009A6F08">
        <w:rPr>
          <w:rFonts w:ascii="Arial" w:hAnsi="Arial" w:cs="Arial"/>
          <w:sz w:val="24"/>
          <w:szCs w:val="24"/>
        </w:rPr>
        <w:lastRenderedPageBreak/>
        <w:t xml:space="preserve">Teachers should ensure that they have done all they can to help pupils </w:t>
      </w:r>
      <w:r w:rsidR="00902E05">
        <w:rPr>
          <w:rFonts w:ascii="Arial" w:hAnsi="Arial" w:cs="Arial"/>
          <w:sz w:val="24"/>
          <w:szCs w:val="24"/>
        </w:rPr>
        <w:t>with following the school rules</w:t>
      </w:r>
      <w:r w:rsidRPr="009A6F08">
        <w:rPr>
          <w:rFonts w:ascii="Arial" w:hAnsi="Arial" w:cs="Arial"/>
          <w:sz w:val="24"/>
          <w:szCs w:val="24"/>
        </w:rPr>
        <w:t xml:space="preserve"> by taking the following steps in order:</w:t>
      </w:r>
    </w:p>
    <w:p w:rsidR="009A6F08" w:rsidRPr="009A6F08" w:rsidRDefault="009A6F08" w:rsidP="009A6F08">
      <w:pPr>
        <w:rPr>
          <w:rFonts w:ascii="Arial" w:hAnsi="Arial" w:cs="Arial"/>
          <w:sz w:val="24"/>
          <w:szCs w:val="24"/>
        </w:rPr>
      </w:pPr>
      <w:r w:rsidRPr="009A6F08">
        <w:rPr>
          <w:rFonts w:ascii="Arial" w:hAnsi="Arial" w:cs="Arial"/>
          <w:sz w:val="24"/>
          <w:szCs w:val="24"/>
        </w:rPr>
        <w:t>Praising pupils who are following the rules/the given instructions (in the hope that the pupil will copy their peers)</w:t>
      </w:r>
    </w:p>
    <w:p w:rsidR="009A6F08" w:rsidRPr="009A6F08" w:rsidRDefault="009A6F08" w:rsidP="009A6F08">
      <w:pPr>
        <w:rPr>
          <w:rFonts w:ascii="Arial" w:hAnsi="Arial" w:cs="Arial"/>
          <w:sz w:val="24"/>
          <w:szCs w:val="24"/>
        </w:rPr>
      </w:pPr>
      <w:r w:rsidRPr="009A6F08">
        <w:rPr>
          <w:rFonts w:ascii="Arial" w:hAnsi="Arial" w:cs="Arial"/>
          <w:sz w:val="24"/>
          <w:szCs w:val="24"/>
        </w:rPr>
        <w:t>Giving the pupil a ‘gentle’ reminder – this may be verbal/non-verbal</w:t>
      </w:r>
    </w:p>
    <w:p w:rsidR="009A6F08" w:rsidRPr="009A6F08" w:rsidRDefault="009A6F08" w:rsidP="009A6F08">
      <w:pPr>
        <w:rPr>
          <w:rFonts w:ascii="Arial" w:hAnsi="Arial" w:cs="Arial"/>
          <w:sz w:val="24"/>
          <w:szCs w:val="24"/>
        </w:rPr>
      </w:pPr>
      <w:r w:rsidRPr="009A6F08">
        <w:rPr>
          <w:rFonts w:ascii="Arial" w:hAnsi="Arial" w:cs="Arial"/>
          <w:sz w:val="24"/>
          <w:szCs w:val="24"/>
        </w:rPr>
        <w:t xml:space="preserve">Giving the pupil a </w:t>
      </w:r>
      <w:r w:rsidRPr="009A6F08">
        <w:rPr>
          <w:rFonts w:ascii="Arial" w:hAnsi="Arial" w:cs="Arial"/>
          <w:i/>
          <w:sz w:val="24"/>
          <w:szCs w:val="24"/>
        </w:rPr>
        <w:t>clear</w:t>
      </w:r>
      <w:r w:rsidRPr="009A6F08">
        <w:rPr>
          <w:rFonts w:ascii="Arial" w:hAnsi="Arial" w:cs="Arial"/>
          <w:sz w:val="24"/>
          <w:szCs w:val="24"/>
        </w:rPr>
        <w:t xml:space="preserve"> instruction (with reference to the relevant rule)</w:t>
      </w:r>
    </w:p>
    <w:p w:rsidR="009843D0" w:rsidRDefault="000D6B16" w:rsidP="000D6B16">
      <w:pPr>
        <w:spacing w:after="312" w:line="330" w:lineRule="atLeast"/>
        <w:textAlignment w:val="baseline"/>
        <w:rPr>
          <w:rFonts w:ascii="Arial" w:hAnsi="Arial" w:cs="Arial"/>
          <w:sz w:val="24"/>
          <w:szCs w:val="24"/>
        </w:rPr>
      </w:pPr>
      <w:r w:rsidRPr="009A6F08">
        <w:rPr>
          <w:rFonts w:ascii="Arial" w:hAnsi="Arial" w:cs="Arial"/>
          <w:sz w:val="24"/>
          <w:szCs w:val="24"/>
        </w:rPr>
        <w:t xml:space="preserve">Minor issues will be dealt with in class by the teacher. All adults should accept responsibility for insisting on good behaviour at all times. </w:t>
      </w:r>
    </w:p>
    <w:p w:rsidR="009A6F08" w:rsidRPr="009A6F08" w:rsidRDefault="000D6B16" w:rsidP="000D6B16">
      <w:pPr>
        <w:spacing w:after="312" w:line="330" w:lineRule="atLeast"/>
        <w:textAlignment w:val="baseline"/>
        <w:rPr>
          <w:rFonts w:ascii="Arial" w:hAnsi="Arial" w:cs="Arial"/>
          <w:sz w:val="24"/>
          <w:szCs w:val="24"/>
        </w:rPr>
      </w:pPr>
      <w:r w:rsidRPr="009A6F08">
        <w:rPr>
          <w:rFonts w:ascii="Arial" w:hAnsi="Arial" w:cs="Arial"/>
          <w:sz w:val="24"/>
          <w:szCs w:val="24"/>
        </w:rPr>
        <w:t>All children will begin the day with a correctly turned “Good to be Green Card”</w:t>
      </w:r>
      <w:r w:rsidR="008A39DF">
        <w:rPr>
          <w:rFonts w:ascii="Arial" w:hAnsi="Arial" w:cs="Arial"/>
          <w:sz w:val="24"/>
          <w:szCs w:val="24"/>
        </w:rPr>
        <w:t xml:space="preserve"> If a child has a breach of the school rules the steps outlined below will be followed. </w:t>
      </w:r>
    </w:p>
    <w:p w:rsidR="00902E05" w:rsidRDefault="00B77221" w:rsidP="00B77221">
      <w:pPr>
        <w:jc w:val="center"/>
        <w:rPr>
          <w:rFonts w:ascii="Arial" w:hAnsi="Arial" w:cs="Arial"/>
          <w:sz w:val="24"/>
          <w:szCs w:val="24"/>
        </w:rPr>
      </w:pPr>
      <w:r>
        <w:rPr>
          <w:noProof/>
          <w:lang w:eastAsia="en-GB"/>
        </w:rPr>
        <w:drawing>
          <wp:inline distT="0" distB="0" distL="0" distR="0" wp14:anchorId="0D73FF0E" wp14:editId="575CB9A2">
            <wp:extent cx="4381500" cy="3133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81500" cy="3133725"/>
                    </a:xfrm>
                    <a:prstGeom prst="rect">
                      <a:avLst/>
                    </a:prstGeom>
                  </pic:spPr>
                </pic:pic>
              </a:graphicData>
            </a:graphic>
          </wp:inline>
        </w:drawing>
      </w:r>
    </w:p>
    <w:p w:rsidR="00612798" w:rsidRPr="007937DB" w:rsidRDefault="00612798" w:rsidP="00612798">
      <w:pPr>
        <w:pStyle w:val="NoSpacing"/>
        <w:rPr>
          <w:rFonts w:ascii="Arial" w:hAnsi="Arial" w:cs="Arial"/>
          <w:b/>
          <w:sz w:val="24"/>
          <w:szCs w:val="24"/>
          <w:u w:val="single"/>
        </w:rPr>
      </w:pPr>
      <w:r w:rsidRPr="007937DB">
        <w:rPr>
          <w:rFonts w:ascii="Arial" w:hAnsi="Arial" w:cs="Arial"/>
          <w:b/>
          <w:sz w:val="24"/>
          <w:szCs w:val="24"/>
          <w:u w:val="single"/>
        </w:rPr>
        <w:t>Transition around school</w:t>
      </w:r>
    </w:p>
    <w:p w:rsidR="00612798" w:rsidRPr="007937DB" w:rsidRDefault="00612798" w:rsidP="00612798">
      <w:pPr>
        <w:pStyle w:val="NoSpacing"/>
        <w:rPr>
          <w:rFonts w:ascii="Arial" w:hAnsi="Arial" w:cs="Arial"/>
          <w:b/>
          <w:sz w:val="24"/>
          <w:szCs w:val="24"/>
        </w:rPr>
      </w:pPr>
    </w:p>
    <w:p w:rsidR="007937DB" w:rsidRPr="007937DB" w:rsidRDefault="007937DB" w:rsidP="00612798">
      <w:pPr>
        <w:numPr>
          <w:ilvl w:val="0"/>
          <w:numId w:val="14"/>
        </w:numPr>
        <w:spacing w:after="0" w:line="240" w:lineRule="auto"/>
        <w:contextualSpacing/>
        <w:jc w:val="both"/>
        <w:rPr>
          <w:rFonts w:ascii="Times New Roman" w:eastAsia="Times New Roman" w:hAnsi="Times New Roman" w:cs="Times New Roman"/>
          <w:sz w:val="24"/>
          <w:szCs w:val="24"/>
          <w:lang w:eastAsia="en-GB"/>
        </w:rPr>
      </w:pPr>
      <w:r w:rsidRPr="007937DB">
        <w:rPr>
          <w:rFonts w:ascii="Arial" w:eastAsiaTheme="minorEastAsia" w:hAnsi="Arial" w:cs="Arial"/>
          <w:color w:val="000000" w:themeColor="dark1"/>
          <w:kern w:val="24"/>
          <w:sz w:val="24"/>
          <w:szCs w:val="24"/>
          <w:lang w:eastAsia="en-GB"/>
        </w:rPr>
        <w:t xml:space="preserve">Children use quiet voices when moving around school. </w:t>
      </w:r>
    </w:p>
    <w:p w:rsidR="007937DB" w:rsidRPr="007937DB" w:rsidRDefault="007937DB" w:rsidP="00612798">
      <w:pPr>
        <w:numPr>
          <w:ilvl w:val="0"/>
          <w:numId w:val="14"/>
        </w:numPr>
        <w:spacing w:after="0" w:line="240" w:lineRule="auto"/>
        <w:contextualSpacing/>
        <w:jc w:val="both"/>
        <w:rPr>
          <w:rFonts w:ascii="Times New Roman" w:eastAsia="Times New Roman" w:hAnsi="Times New Roman" w:cs="Times New Roman"/>
          <w:sz w:val="24"/>
          <w:szCs w:val="24"/>
          <w:lang w:eastAsia="en-GB"/>
        </w:rPr>
      </w:pPr>
      <w:r w:rsidRPr="007937DB">
        <w:rPr>
          <w:rFonts w:ascii="Arial" w:eastAsiaTheme="minorEastAsia" w:hAnsi="Arial" w:cs="Arial"/>
          <w:color w:val="000000" w:themeColor="dark1"/>
          <w:kern w:val="24"/>
          <w:sz w:val="24"/>
          <w:szCs w:val="24"/>
          <w:lang w:eastAsia="en-GB"/>
        </w:rPr>
        <w:t xml:space="preserve">Classes walk in neat, single file lines on the left hand side of corridors, stairs etc. </w:t>
      </w:r>
    </w:p>
    <w:p w:rsidR="007937DB" w:rsidRPr="007937DB" w:rsidRDefault="007937DB" w:rsidP="00612798">
      <w:pPr>
        <w:numPr>
          <w:ilvl w:val="0"/>
          <w:numId w:val="14"/>
        </w:numPr>
        <w:spacing w:after="0" w:line="240" w:lineRule="auto"/>
        <w:contextualSpacing/>
        <w:jc w:val="both"/>
        <w:rPr>
          <w:rFonts w:ascii="Times New Roman" w:eastAsia="Times New Roman" w:hAnsi="Times New Roman" w:cs="Times New Roman"/>
          <w:sz w:val="24"/>
          <w:szCs w:val="24"/>
          <w:lang w:eastAsia="en-GB"/>
        </w:rPr>
      </w:pPr>
      <w:r w:rsidRPr="007937DB">
        <w:rPr>
          <w:rFonts w:ascii="Arial" w:eastAsiaTheme="minorEastAsia" w:hAnsi="Arial" w:cs="Arial"/>
          <w:color w:val="000000" w:themeColor="dark1"/>
          <w:kern w:val="24"/>
          <w:sz w:val="24"/>
          <w:szCs w:val="24"/>
          <w:lang w:eastAsia="en-GB"/>
        </w:rPr>
        <w:t xml:space="preserve">Staff use lots of praise for children who are role models. </w:t>
      </w:r>
    </w:p>
    <w:p w:rsidR="00612798" w:rsidRPr="007937DB" w:rsidRDefault="00612798" w:rsidP="00612798">
      <w:pPr>
        <w:pStyle w:val="ListParagraph"/>
        <w:widowControl w:val="0"/>
        <w:numPr>
          <w:ilvl w:val="0"/>
          <w:numId w:val="14"/>
        </w:numPr>
        <w:spacing w:after="0" w:line="240" w:lineRule="auto"/>
        <w:jc w:val="both"/>
        <w:rPr>
          <w:rFonts w:ascii="Arial" w:hAnsi="Arial" w:cs="Arial"/>
          <w:b/>
          <w:sz w:val="24"/>
          <w:szCs w:val="24"/>
          <w:u w:val="single"/>
        </w:rPr>
      </w:pPr>
      <w:r w:rsidRPr="007937DB">
        <w:rPr>
          <w:rFonts w:ascii="Arial" w:eastAsiaTheme="minorEastAsia" w:hAnsi="Arial" w:cs="Arial"/>
          <w:color w:val="000000" w:themeColor="dark1"/>
          <w:kern w:val="24"/>
          <w:sz w:val="24"/>
          <w:szCs w:val="24"/>
          <w:lang w:eastAsia="en-GB"/>
        </w:rPr>
        <w:t>All staff to be on board and encourage all children to follow these rules</w:t>
      </w:r>
      <w:r>
        <w:rPr>
          <w:rFonts w:ascii="Arial" w:eastAsiaTheme="minorEastAsia" w:hAnsi="Arial" w:cs="Arial"/>
          <w:color w:val="000000" w:themeColor="dark1"/>
          <w:kern w:val="24"/>
          <w:sz w:val="24"/>
          <w:szCs w:val="24"/>
          <w:lang w:eastAsia="en-GB"/>
        </w:rPr>
        <w:t>.</w:t>
      </w:r>
    </w:p>
    <w:p w:rsidR="00612798" w:rsidRDefault="00612798" w:rsidP="00D3271F">
      <w:pPr>
        <w:rPr>
          <w:rFonts w:ascii="Arial" w:eastAsia="Times New Roman" w:hAnsi="Arial" w:cs="Arial"/>
          <w:sz w:val="24"/>
          <w:szCs w:val="24"/>
          <w:u w:val="single"/>
          <w:lang w:eastAsia="en-GB"/>
        </w:rPr>
      </w:pPr>
    </w:p>
    <w:p w:rsidR="00D3271F" w:rsidRDefault="009843D0" w:rsidP="00D3271F">
      <w:pPr>
        <w:rPr>
          <w:rFonts w:ascii="Arial" w:hAnsi="Arial" w:cs="Arial"/>
          <w:b/>
          <w:sz w:val="24"/>
          <w:szCs w:val="24"/>
          <w:u w:val="single"/>
        </w:rPr>
      </w:pPr>
      <w:r w:rsidRPr="009843D0">
        <w:rPr>
          <w:rFonts w:ascii="Arial" w:hAnsi="Arial" w:cs="Arial"/>
          <w:b/>
          <w:sz w:val="24"/>
          <w:szCs w:val="24"/>
          <w:u w:val="single"/>
        </w:rPr>
        <w:t>Lunchtime Incidents</w:t>
      </w:r>
      <w:r w:rsidR="00D3271F" w:rsidRPr="009843D0">
        <w:rPr>
          <w:rFonts w:ascii="Arial" w:hAnsi="Arial" w:cs="Arial"/>
          <w:b/>
          <w:sz w:val="24"/>
          <w:szCs w:val="24"/>
          <w:u w:val="single"/>
        </w:rPr>
        <w:t xml:space="preserve"> </w:t>
      </w:r>
    </w:p>
    <w:p w:rsidR="009843D0" w:rsidRPr="009843D0" w:rsidRDefault="009843D0" w:rsidP="00D3271F">
      <w:pPr>
        <w:rPr>
          <w:rFonts w:ascii="Arial" w:hAnsi="Arial" w:cs="Arial"/>
          <w:sz w:val="24"/>
          <w:szCs w:val="24"/>
        </w:rPr>
      </w:pPr>
      <w:r w:rsidRPr="009843D0">
        <w:rPr>
          <w:rFonts w:ascii="Arial" w:hAnsi="Arial" w:cs="Arial"/>
          <w:sz w:val="24"/>
          <w:szCs w:val="24"/>
        </w:rPr>
        <w:t>Lunchtime supervisor</w:t>
      </w:r>
      <w:r>
        <w:rPr>
          <w:rFonts w:ascii="Arial" w:hAnsi="Arial" w:cs="Arial"/>
          <w:sz w:val="24"/>
          <w:szCs w:val="24"/>
        </w:rPr>
        <w:t>s</w:t>
      </w:r>
      <w:r w:rsidRPr="009843D0">
        <w:rPr>
          <w:rFonts w:ascii="Arial" w:hAnsi="Arial" w:cs="Arial"/>
          <w:sz w:val="24"/>
          <w:szCs w:val="24"/>
        </w:rPr>
        <w:t xml:space="preserve"> will keep a record of a</w:t>
      </w:r>
      <w:r>
        <w:rPr>
          <w:rFonts w:ascii="Arial" w:hAnsi="Arial" w:cs="Arial"/>
          <w:sz w:val="24"/>
          <w:szCs w:val="24"/>
        </w:rPr>
        <w:t>n</w:t>
      </w:r>
      <w:r w:rsidRPr="009843D0">
        <w:rPr>
          <w:rFonts w:ascii="Arial" w:hAnsi="Arial" w:cs="Arial"/>
          <w:sz w:val="24"/>
          <w:szCs w:val="24"/>
        </w:rPr>
        <w:t>y incidents at lunchtime and pass them on to the class teachers. The class teachers will then decide if the</w:t>
      </w:r>
      <w:r>
        <w:rPr>
          <w:rFonts w:ascii="Arial" w:hAnsi="Arial" w:cs="Arial"/>
          <w:sz w:val="24"/>
          <w:szCs w:val="24"/>
        </w:rPr>
        <w:t>re</w:t>
      </w:r>
      <w:r w:rsidRPr="009843D0">
        <w:rPr>
          <w:rFonts w:ascii="Arial" w:hAnsi="Arial" w:cs="Arial"/>
          <w:sz w:val="24"/>
          <w:szCs w:val="24"/>
        </w:rPr>
        <w:t xml:space="preserve"> is a red card to be given</w:t>
      </w:r>
      <w:r w:rsidR="00E54991">
        <w:rPr>
          <w:rFonts w:ascii="Arial" w:hAnsi="Arial" w:cs="Arial"/>
          <w:sz w:val="24"/>
          <w:szCs w:val="24"/>
        </w:rPr>
        <w:t>. The child will spend the rest of lunchtime playtime in a designated area with a member of the</w:t>
      </w:r>
      <w:r w:rsidR="008A39DF">
        <w:rPr>
          <w:rFonts w:ascii="Arial" w:hAnsi="Arial" w:cs="Arial"/>
          <w:sz w:val="24"/>
          <w:szCs w:val="24"/>
        </w:rPr>
        <w:t xml:space="preserve"> </w:t>
      </w:r>
      <w:r w:rsidR="009F23FF">
        <w:rPr>
          <w:rFonts w:ascii="Arial" w:hAnsi="Arial" w:cs="Arial"/>
          <w:sz w:val="24"/>
          <w:szCs w:val="24"/>
        </w:rPr>
        <w:t>SLT and complete a reflection sheet. On returning to class the procedures outlined above for being given a red card will be followed.</w:t>
      </w:r>
    </w:p>
    <w:p w:rsidR="00612798" w:rsidRDefault="00612798" w:rsidP="009843D0">
      <w:pPr>
        <w:rPr>
          <w:rFonts w:ascii="Arial" w:hAnsi="Arial" w:cs="Arial"/>
          <w:b/>
          <w:sz w:val="24"/>
          <w:szCs w:val="24"/>
          <w:u w:val="single"/>
        </w:rPr>
      </w:pPr>
    </w:p>
    <w:p w:rsidR="009843D0" w:rsidRPr="009A6F08" w:rsidRDefault="009843D0" w:rsidP="009843D0">
      <w:pPr>
        <w:rPr>
          <w:rFonts w:ascii="Arial" w:hAnsi="Arial" w:cs="Arial"/>
          <w:b/>
          <w:sz w:val="24"/>
          <w:szCs w:val="24"/>
          <w:u w:val="single"/>
        </w:rPr>
      </w:pPr>
      <w:r w:rsidRPr="009A6F08">
        <w:rPr>
          <w:rFonts w:ascii="Arial" w:hAnsi="Arial" w:cs="Arial"/>
          <w:b/>
          <w:sz w:val="24"/>
          <w:szCs w:val="24"/>
          <w:u w:val="single"/>
        </w:rPr>
        <w:lastRenderedPageBreak/>
        <w:t>Severe Incidents</w:t>
      </w:r>
    </w:p>
    <w:p w:rsidR="00760DFD" w:rsidRDefault="008A39DF" w:rsidP="009843D0">
      <w:pPr>
        <w:rPr>
          <w:rFonts w:ascii="Arial" w:hAnsi="Arial" w:cs="Arial"/>
          <w:sz w:val="24"/>
          <w:szCs w:val="24"/>
        </w:rPr>
      </w:pPr>
      <w:r>
        <w:rPr>
          <w:rFonts w:ascii="Arial" w:hAnsi="Arial" w:cs="Arial"/>
          <w:sz w:val="24"/>
          <w:szCs w:val="24"/>
        </w:rPr>
        <w:t>In the event of severe</w:t>
      </w:r>
      <w:r w:rsidR="009843D0" w:rsidRPr="009A6F08">
        <w:rPr>
          <w:rFonts w:ascii="Arial" w:hAnsi="Arial" w:cs="Arial"/>
          <w:sz w:val="24"/>
          <w:szCs w:val="24"/>
        </w:rPr>
        <w:t xml:space="preserve"> unacceptable behaviour </w:t>
      </w:r>
      <w:r w:rsidR="00E95D00">
        <w:rPr>
          <w:rFonts w:ascii="Arial" w:hAnsi="Arial" w:cs="Arial"/>
          <w:sz w:val="24"/>
          <w:szCs w:val="24"/>
        </w:rPr>
        <w:t>children will</w:t>
      </w:r>
      <w:r w:rsidR="009843D0" w:rsidRPr="009A6F08">
        <w:rPr>
          <w:rFonts w:ascii="Arial" w:hAnsi="Arial" w:cs="Arial"/>
          <w:sz w:val="24"/>
          <w:szCs w:val="24"/>
        </w:rPr>
        <w:t xml:space="preserve"> immediately follow the procedure for a </w:t>
      </w:r>
      <w:r w:rsidR="009843D0" w:rsidRPr="009A6F08">
        <w:rPr>
          <w:rFonts w:ascii="Arial" w:hAnsi="Arial" w:cs="Arial"/>
          <w:b/>
          <w:sz w:val="24"/>
          <w:szCs w:val="24"/>
        </w:rPr>
        <w:t>red card</w:t>
      </w:r>
      <w:r w:rsidR="009843D0" w:rsidRPr="009A6F08">
        <w:rPr>
          <w:rFonts w:ascii="Arial" w:hAnsi="Arial" w:cs="Arial"/>
          <w:sz w:val="24"/>
          <w:szCs w:val="24"/>
        </w:rPr>
        <w:t xml:space="preserve"> as outlined above.</w:t>
      </w:r>
    </w:p>
    <w:p w:rsidR="009843D0" w:rsidRDefault="009843D0" w:rsidP="009843D0">
      <w:pPr>
        <w:rPr>
          <w:rFonts w:ascii="Arial" w:hAnsi="Arial" w:cs="Arial"/>
          <w:sz w:val="24"/>
          <w:szCs w:val="24"/>
        </w:rPr>
      </w:pPr>
      <w:r w:rsidRPr="009A6F08">
        <w:rPr>
          <w:rFonts w:ascii="Arial" w:hAnsi="Arial" w:cs="Arial"/>
          <w:sz w:val="24"/>
          <w:szCs w:val="24"/>
        </w:rPr>
        <w:t>An interview may be held with the child’s parent to discuss the need for a behaviour plan,</w:t>
      </w:r>
      <w:r w:rsidR="000366D5">
        <w:rPr>
          <w:rFonts w:ascii="Arial" w:hAnsi="Arial" w:cs="Arial"/>
          <w:sz w:val="24"/>
          <w:szCs w:val="24"/>
        </w:rPr>
        <w:t xml:space="preserve"> involvement of Learning Mentor</w:t>
      </w:r>
      <w:r w:rsidRPr="009A6F08">
        <w:rPr>
          <w:rFonts w:ascii="Arial" w:hAnsi="Arial" w:cs="Arial"/>
          <w:sz w:val="24"/>
          <w:szCs w:val="24"/>
        </w:rPr>
        <w:t xml:space="preserve"> </w:t>
      </w:r>
      <w:r w:rsidR="00E95D00">
        <w:rPr>
          <w:rFonts w:ascii="Arial" w:hAnsi="Arial" w:cs="Arial"/>
          <w:sz w:val="24"/>
          <w:szCs w:val="24"/>
        </w:rPr>
        <w:t xml:space="preserve">/ behaviour support </w:t>
      </w:r>
      <w:r w:rsidRPr="009A6F08">
        <w:rPr>
          <w:rFonts w:ascii="Arial" w:hAnsi="Arial" w:cs="Arial"/>
          <w:sz w:val="24"/>
          <w:szCs w:val="24"/>
        </w:rPr>
        <w:t>and where appropriate, external agencies will also be involved e.g. Educational Psychologists</w:t>
      </w:r>
    </w:p>
    <w:p w:rsidR="003557F3" w:rsidRPr="003557F3" w:rsidRDefault="003557F3" w:rsidP="009843D0">
      <w:pPr>
        <w:rPr>
          <w:rFonts w:ascii="Arial" w:hAnsi="Arial" w:cs="Arial"/>
          <w:b/>
          <w:sz w:val="24"/>
          <w:szCs w:val="24"/>
          <w:u w:val="single"/>
        </w:rPr>
      </w:pPr>
      <w:r w:rsidRPr="003557F3">
        <w:rPr>
          <w:rFonts w:ascii="Arial" w:hAnsi="Arial" w:cs="Arial"/>
          <w:b/>
          <w:sz w:val="24"/>
          <w:szCs w:val="24"/>
          <w:u w:val="single"/>
        </w:rPr>
        <w:t>Suspensions and Permanent Exclusions</w:t>
      </w:r>
    </w:p>
    <w:p w:rsidR="008A39DF" w:rsidRPr="003557F3" w:rsidRDefault="009843D0" w:rsidP="009843D0">
      <w:pPr>
        <w:rPr>
          <w:rFonts w:ascii="Arial" w:hAnsi="Arial" w:cs="Arial"/>
          <w:sz w:val="24"/>
          <w:szCs w:val="24"/>
        </w:rPr>
      </w:pPr>
      <w:r w:rsidRPr="009A6F08">
        <w:rPr>
          <w:rFonts w:ascii="Arial" w:hAnsi="Arial" w:cs="Arial"/>
          <w:sz w:val="24"/>
          <w:szCs w:val="24"/>
        </w:rPr>
        <w:t>The Head teacher has the right t</w:t>
      </w:r>
      <w:r w:rsidR="008A39DF">
        <w:rPr>
          <w:rFonts w:ascii="Arial" w:hAnsi="Arial" w:cs="Arial"/>
          <w:sz w:val="24"/>
          <w:szCs w:val="24"/>
        </w:rPr>
        <w:t xml:space="preserve">o apply a </w:t>
      </w:r>
      <w:r w:rsidR="00612798">
        <w:rPr>
          <w:rFonts w:ascii="Arial" w:hAnsi="Arial" w:cs="Arial"/>
          <w:sz w:val="24"/>
          <w:szCs w:val="24"/>
        </w:rPr>
        <w:t>suspension</w:t>
      </w:r>
      <w:r w:rsidR="008A39DF">
        <w:rPr>
          <w:rFonts w:ascii="Arial" w:hAnsi="Arial" w:cs="Arial"/>
          <w:sz w:val="24"/>
          <w:szCs w:val="24"/>
        </w:rPr>
        <w:t xml:space="preserve"> at </w:t>
      </w:r>
      <w:r w:rsidR="00E95D00">
        <w:rPr>
          <w:rFonts w:ascii="Arial" w:hAnsi="Arial" w:cs="Arial"/>
          <w:sz w:val="24"/>
          <w:szCs w:val="24"/>
        </w:rPr>
        <w:t>their</w:t>
      </w:r>
      <w:r w:rsidR="008A39DF">
        <w:rPr>
          <w:rFonts w:ascii="Arial" w:hAnsi="Arial" w:cs="Arial"/>
          <w:sz w:val="24"/>
          <w:szCs w:val="24"/>
        </w:rPr>
        <w:t xml:space="preserve"> disc</w:t>
      </w:r>
      <w:r w:rsidR="002065BF">
        <w:rPr>
          <w:rFonts w:ascii="Arial" w:hAnsi="Arial" w:cs="Arial"/>
          <w:sz w:val="24"/>
          <w:szCs w:val="24"/>
        </w:rPr>
        <w:t>retion following a single serious</w:t>
      </w:r>
      <w:r w:rsidR="008A39DF">
        <w:rPr>
          <w:rFonts w:ascii="Arial" w:hAnsi="Arial" w:cs="Arial"/>
          <w:sz w:val="24"/>
          <w:szCs w:val="24"/>
        </w:rPr>
        <w:t xml:space="preserve"> behaviour incident. </w:t>
      </w:r>
      <w:r w:rsidR="002065BF">
        <w:rPr>
          <w:rFonts w:ascii="Arial" w:hAnsi="Arial" w:cs="Arial"/>
          <w:sz w:val="24"/>
          <w:szCs w:val="24"/>
        </w:rPr>
        <w:t>Suspensions may</w:t>
      </w:r>
      <w:r w:rsidR="00E95D00">
        <w:rPr>
          <w:rFonts w:ascii="Arial" w:hAnsi="Arial" w:cs="Arial"/>
          <w:sz w:val="24"/>
          <w:szCs w:val="24"/>
        </w:rPr>
        <w:t xml:space="preserve"> be applied if a child is demonstrating unsafe behaviours and </w:t>
      </w:r>
      <w:r w:rsidR="00612798">
        <w:rPr>
          <w:rFonts w:ascii="Arial" w:hAnsi="Arial" w:cs="Arial"/>
          <w:sz w:val="24"/>
          <w:szCs w:val="24"/>
        </w:rPr>
        <w:t xml:space="preserve">/ or </w:t>
      </w:r>
      <w:r w:rsidR="00E95D00">
        <w:rPr>
          <w:rFonts w:ascii="Arial" w:hAnsi="Arial" w:cs="Arial"/>
          <w:sz w:val="24"/>
          <w:szCs w:val="24"/>
        </w:rPr>
        <w:t>if a child is in crisis for longer than 30 minutes with no response to any de-escalatio</w:t>
      </w:r>
      <w:r w:rsidR="002065BF">
        <w:rPr>
          <w:rFonts w:ascii="Arial" w:hAnsi="Arial" w:cs="Arial"/>
          <w:sz w:val="24"/>
          <w:szCs w:val="24"/>
        </w:rPr>
        <w:t>n techniques. Exclusions will only be</w:t>
      </w:r>
      <w:r w:rsidR="00E95D00">
        <w:rPr>
          <w:rFonts w:ascii="Arial" w:hAnsi="Arial" w:cs="Arial"/>
          <w:sz w:val="24"/>
          <w:szCs w:val="24"/>
        </w:rPr>
        <w:t xml:space="preserve"> applied where the Senior Leadership Team feel that there is no other alternative at that point in time and only as a last resort. </w:t>
      </w:r>
      <w:r w:rsidR="003557F3">
        <w:rPr>
          <w:rFonts w:ascii="Arial" w:hAnsi="Arial" w:cs="Arial"/>
          <w:sz w:val="24"/>
          <w:szCs w:val="24"/>
        </w:rPr>
        <w:t>The</w:t>
      </w:r>
      <w:r w:rsidR="009A3718" w:rsidRPr="003557F3">
        <w:rPr>
          <w:rFonts w:ascii="Arial" w:hAnsi="Arial" w:cs="Arial"/>
          <w:sz w:val="24"/>
          <w:szCs w:val="24"/>
        </w:rPr>
        <w:t xml:space="preserve"> Head</w:t>
      </w:r>
      <w:r w:rsidR="003557F3">
        <w:rPr>
          <w:rFonts w:ascii="Arial" w:hAnsi="Arial" w:cs="Arial"/>
          <w:sz w:val="24"/>
          <w:szCs w:val="24"/>
        </w:rPr>
        <w:t xml:space="preserve"> T</w:t>
      </w:r>
      <w:r w:rsidR="009A3718" w:rsidRPr="003557F3">
        <w:rPr>
          <w:rFonts w:ascii="Arial" w:hAnsi="Arial" w:cs="Arial"/>
          <w:sz w:val="24"/>
          <w:szCs w:val="24"/>
        </w:rPr>
        <w:t>eacher will follow the procedure</w:t>
      </w:r>
      <w:r w:rsidR="003557F3">
        <w:rPr>
          <w:rFonts w:ascii="Arial" w:hAnsi="Arial" w:cs="Arial"/>
          <w:sz w:val="24"/>
          <w:szCs w:val="24"/>
        </w:rPr>
        <w:t>s</w:t>
      </w:r>
      <w:r w:rsidR="009A3718" w:rsidRPr="003557F3">
        <w:rPr>
          <w:rFonts w:ascii="Arial" w:hAnsi="Arial" w:cs="Arial"/>
          <w:sz w:val="24"/>
          <w:szCs w:val="24"/>
        </w:rPr>
        <w:t xml:space="preserve"> outlined in ‘Suspension and Permanent Exclusion from maintained schools, academies and pupil referral units in England, including pupil movement Guidance for maintained schools, academies, and pupil referral units in England September 2022’.</w:t>
      </w:r>
    </w:p>
    <w:p w:rsidR="009843D0" w:rsidRPr="009A6F08" w:rsidRDefault="009843D0" w:rsidP="009843D0">
      <w:pPr>
        <w:rPr>
          <w:rFonts w:ascii="Arial" w:hAnsi="Arial" w:cs="Arial"/>
          <w:sz w:val="24"/>
          <w:szCs w:val="24"/>
        </w:rPr>
      </w:pPr>
      <w:r w:rsidRPr="009A6F08">
        <w:rPr>
          <w:rFonts w:ascii="Arial" w:hAnsi="Arial" w:cs="Arial"/>
          <w:sz w:val="24"/>
          <w:szCs w:val="24"/>
        </w:rPr>
        <w:t>The following examples are regarded as ‘serious</w:t>
      </w:r>
      <w:r w:rsidR="00612798">
        <w:rPr>
          <w:rFonts w:ascii="Arial" w:hAnsi="Arial" w:cs="Arial"/>
          <w:sz w:val="24"/>
          <w:szCs w:val="24"/>
        </w:rPr>
        <w:t>’</w:t>
      </w:r>
      <w:r w:rsidRPr="009A6F08">
        <w:rPr>
          <w:rFonts w:ascii="Arial" w:hAnsi="Arial" w:cs="Arial"/>
          <w:sz w:val="24"/>
          <w:szCs w:val="24"/>
        </w:rPr>
        <w:t xml:space="preserve"> behaviour incidents:</w:t>
      </w:r>
    </w:p>
    <w:tbl>
      <w:tblPr>
        <w:tblStyle w:val="TableGrid"/>
        <w:tblW w:w="0" w:type="auto"/>
        <w:tblLook w:val="04A0" w:firstRow="1" w:lastRow="0" w:firstColumn="1" w:lastColumn="0" w:noHBand="0" w:noVBand="1"/>
      </w:tblPr>
      <w:tblGrid>
        <w:gridCol w:w="3524"/>
        <w:gridCol w:w="3527"/>
        <w:gridCol w:w="3527"/>
      </w:tblGrid>
      <w:tr w:rsidR="009843D0" w:rsidRPr="009A6F08" w:rsidTr="0073609F">
        <w:trPr>
          <w:trHeight w:val="313"/>
        </w:trPr>
        <w:tc>
          <w:tcPr>
            <w:tcW w:w="3524" w:type="dxa"/>
            <w:vAlign w:val="center"/>
          </w:tcPr>
          <w:p w:rsidR="009843D0" w:rsidRPr="009A6F08" w:rsidRDefault="009843D0" w:rsidP="0073609F">
            <w:pPr>
              <w:rPr>
                <w:rFonts w:ascii="Arial" w:hAnsi="Arial" w:cs="Arial"/>
                <w:sz w:val="24"/>
                <w:szCs w:val="24"/>
              </w:rPr>
            </w:pPr>
            <w:r w:rsidRPr="009A6F08">
              <w:rPr>
                <w:rFonts w:ascii="Arial" w:hAnsi="Arial" w:cs="Arial"/>
                <w:sz w:val="24"/>
                <w:szCs w:val="24"/>
              </w:rPr>
              <w:t>Insolence</w:t>
            </w:r>
          </w:p>
        </w:tc>
        <w:tc>
          <w:tcPr>
            <w:tcW w:w="3527" w:type="dxa"/>
            <w:vAlign w:val="center"/>
          </w:tcPr>
          <w:p w:rsidR="009843D0" w:rsidRPr="009A6F08" w:rsidRDefault="009843D0" w:rsidP="0073609F">
            <w:pPr>
              <w:rPr>
                <w:rFonts w:ascii="Arial" w:hAnsi="Arial" w:cs="Arial"/>
                <w:sz w:val="24"/>
                <w:szCs w:val="24"/>
              </w:rPr>
            </w:pPr>
            <w:r w:rsidRPr="009A6F08">
              <w:rPr>
                <w:rFonts w:ascii="Arial" w:hAnsi="Arial" w:cs="Arial"/>
                <w:sz w:val="24"/>
                <w:szCs w:val="24"/>
              </w:rPr>
              <w:t>Fighting</w:t>
            </w:r>
          </w:p>
        </w:tc>
        <w:tc>
          <w:tcPr>
            <w:tcW w:w="3527" w:type="dxa"/>
            <w:vAlign w:val="center"/>
          </w:tcPr>
          <w:p w:rsidR="009843D0" w:rsidRPr="009A6F08" w:rsidRDefault="009843D0" w:rsidP="0073609F">
            <w:pPr>
              <w:rPr>
                <w:rFonts w:ascii="Arial" w:hAnsi="Arial" w:cs="Arial"/>
                <w:sz w:val="24"/>
                <w:szCs w:val="24"/>
              </w:rPr>
            </w:pPr>
            <w:r w:rsidRPr="009A6F08">
              <w:rPr>
                <w:rFonts w:ascii="Arial" w:hAnsi="Arial" w:cs="Arial"/>
                <w:sz w:val="24"/>
                <w:szCs w:val="24"/>
              </w:rPr>
              <w:t>Lying</w:t>
            </w:r>
          </w:p>
        </w:tc>
      </w:tr>
      <w:tr w:rsidR="009843D0" w:rsidRPr="009A6F08" w:rsidTr="0073609F">
        <w:trPr>
          <w:trHeight w:val="313"/>
        </w:trPr>
        <w:tc>
          <w:tcPr>
            <w:tcW w:w="3524" w:type="dxa"/>
            <w:vAlign w:val="center"/>
          </w:tcPr>
          <w:p w:rsidR="009843D0" w:rsidRPr="009A6F08" w:rsidRDefault="009843D0" w:rsidP="0073609F">
            <w:pPr>
              <w:rPr>
                <w:rFonts w:ascii="Arial" w:hAnsi="Arial" w:cs="Arial"/>
                <w:sz w:val="24"/>
                <w:szCs w:val="24"/>
              </w:rPr>
            </w:pPr>
            <w:r w:rsidRPr="009A6F08">
              <w:rPr>
                <w:rFonts w:ascii="Arial" w:hAnsi="Arial" w:cs="Arial"/>
                <w:sz w:val="24"/>
                <w:szCs w:val="24"/>
              </w:rPr>
              <w:t>Racism</w:t>
            </w:r>
          </w:p>
        </w:tc>
        <w:tc>
          <w:tcPr>
            <w:tcW w:w="3527" w:type="dxa"/>
            <w:vAlign w:val="center"/>
          </w:tcPr>
          <w:p w:rsidR="009843D0" w:rsidRPr="009A6F08" w:rsidRDefault="009843D0" w:rsidP="0073609F">
            <w:pPr>
              <w:rPr>
                <w:rFonts w:ascii="Arial" w:hAnsi="Arial" w:cs="Arial"/>
                <w:sz w:val="24"/>
                <w:szCs w:val="24"/>
              </w:rPr>
            </w:pPr>
            <w:r w:rsidRPr="009A6F08">
              <w:rPr>
                <w:rFonts w:ascii="Arial" w:hAnsi="Arial" w:cs="Arial"/>
                <w:sz w:val="24"/>
                <w:szCs w:val="24"/>
              </w:rPr>
              <w:t>Biting</w:t>
            </w:r>
          </w:p>
        </w:tc>
        <w:tc>
          <w:tcPr>
            <w:tcW w:w="3527" w:type="dxa"/>
            <w:vAlign w:val="center"/>
          </w:tcPr>
          <w:p w:rsidR="009843D0" w:rsidRPr="009A6F08" w:rsidRDefault="009843D0" w:rsidP="0073609F">
            <w:pPr>
              <w:rPr>
                <w:rFonts w:ascii="Arial" w:hAnsi="Arial" w:cs="Arial"/>
                <w:sz w:val="24"/>
                <w:szCs w:val="24"/>
              </w:rPr>
            </w:pPr>
            <w:r w:rsidRPr="009A6F08">
              <w:rPr>
                <w:rFonts w:ascii="Arial" w:hAnsi="Arial" w:cs="Arial"/>
                <w:sz w:val="24"/>
                <w:szCs w:val="24"/>
              </w:rPr>
              <w:t>Insensitive/cruel behaviour</w:t>
            </w:r>
          </w:p>
        </w:tc>
      </w:tr>
      <w:tr w:rsidR="009843D0" w:rsidRPr="009A6F08" w:rsidTr="0073609F">
        <w:trPr>
          <w:trHeight w:val="313"/>
        </w:trPr>
        <w:tc>
          <w:tcPr>
            <w:tcW w:w="3524" w:type="dxa"/>
            <w:vAlign w:val="center"/>
          </w:tcPr>
          <w:p w:rsidR="009843D0" w:rsidRPr="009A6F08" w:rsidRDefault="009843D0" w:rsidP="0073609F">
            <w:pPr>
              <w:rPr>
                <w:rFonts w:ascii="Arial" w:hAnsi="Arial" w:cs="Arial"/>
                <w:sz w:val="24"/>
                <w:szCs w:val="24"/>
              </w:rPr>
            </w:pPr>
            <w:r w:rsidRPr="009A6F08">
              <w:rPr>
                <w:rFonts w:ascii="Arial" w:hAnsi="Arial" w:cs="Arial"/>
                <w:sz w:val="24"/>
                <w:szCs w:val="24"/>
              </w:rPr>
              <w:t xml:space="preserve">Bullying </w:t>
            </w:r>
          </w:p>
        </w:tc>
        <w:tc>
          <w:tcPr>
            <w:tcW w:w="3527" w:type="dxa"/>
            <w:vAlign w:val="center"/>
          </w:tcPr>
          <w:p w:rsidR="009843D0" w:rsidRPr="009A6F08" w:rsidRDefault="009843D0" w:rsidP="0073609F">
            <w:pPr>
              <w:rPr>
                <w:rFonts w:ascii="Arial" w:hAnsi="Arial" w:cs="Arial"/>
                <w:sz w:val="24"/>
                <w:szCs w:val="24"/>
              </w:rPr>
            </w:pPr>
            <w:r w:rsidRPr="009A6F08">
              <w:rPr>
                <w:rFonts w:ascii="Arial" w:hAnsi="Arial" w:cs="Arial"/>
                <w:sz w:val="24"/>
                <w:szCs w:val="24"/>
              </w:rPr>
              <w:t>Spitting</w:t>
            </w:r>
          </w:p>
        </w:tc>
        <w:tc>
          <w:tcPr>
            <w:tcW w:w="3527" w:type="dxa"/>
            <w:vAlign w:val="center"/>
          </w:tcPr>
          <w:p w:rsidR="009843D0" w:rsidRPr="009A6F08" w:rsidRDefault="009843D0" w:rsidP="0073609F">
            <w:pPr>
              <w:rPr>
                <w:rFonts w:ascii="Arial" w:hAnsi="Arial" w:cs="Arial"/>
                <w:sz w:val="24"/>
                <w:szCs w:val="24"/>
              </w:rPr>
            </w:pPr>
            <w:r w:rsidRPr="009A6F08">
              <w:rPr>
                <w:rFonts w:ascii="Arial" w:hAnsi="Arial" w:cs="Arial"/>
                <w:sz w:val="24"/>
                <w:szCs w:val="24"/>
              </w:rPr>
              <w:t>Stealing</w:t>
            </w:r>
          </w:p>
        </w:tc>
      </w:tr>
      <w:tr w:rsidR="009843D0" w:rsidRPr="009A6F08" w:rsidTr="0073609F">
        <w:trPr>
          <w:trHeight w:val="330"/>
        </w:trPr>
        <w:tc>
          <w:tcPr>
            <w:tcW w:w="3524" w:type="dxa"/>
            <w:vAlign w:val="center"/>
          </w:tcPr>
          <w:p w:rsidR="009843D0" w:rsidRPr="009A6F08" w:rsidRDefault="009843D0" w:rsidP="0073609F">
            <w:pPr>
              <w:rPr>
                <w:rFonts w:ascii="Arial" w:hAnsi="Arial" w:cs="Arial"/>
                <w:sz w:val="24"/>
                <w:szCs w:val="24"/>
              </w:rPr>
            </w:pPr>
            <w:r w:rsidRPr="009A6F08">
              <w:rPr>
                <w:rFonts w:ascii="Arial" w:hAnsi="Arial" w:cs="Arial"/>
                <w:sz w:val="24"/>
                <w:szCs w:val="24"/>
              </w:rPr>
              <w:t>Vandalism</w:t>
            </w:r>
          </w:p>
        </w:tc>
        <w:tc>
          <w:tcPr>
            <w:tcW w:w="3527" w:type="dxa"/>
            <w:vAlign w:val="center"/>
          </w:tcPr>
          <w:p w:rsidR="009843D0" w:rsidRPr="009A6F08" w:rsidRDefault="009843D0" w:rsidP="0073609F">
            <w:pPr>
              <w:rPr>
                <w:rFonts w:ascii="Arial" w:hAnsi="Arial" w:cs="Arial"/>
                <w:sz w:val="24"/>
                <w:szCs w:val="24"/>
              </w:rPr>
            </w:pPr>
            <w:r w:rsidRPr="009A6F08">
              <w:rPr>
                <w:rFonts w:ascii="Arial" w:hAnsi="Arial" w:cs="Arial"/>
                <w:sz w:val="24"/>
                <w:szCs w:val="24"/>
              </w:rPr>
              <w:t>Swearing</w:t>
            </w:r>
          </w:p>
        </w:tc>
        <w:tc>
          <w:tcPr>
            <w:tcW w:w="3527" w:type="dxa"/>
            <w:vAlign w:val="center"/>
          </w:tcPr>
          <w:p w:rsidR="009843D0" w:rsidRPr="009A6F08" w:rsidRDefault="009843D0" w:rsidP="0073609F">
            <w:pPr>
              <w:rPr>
                <w:rFonts w:ascii="Arial" w:hAnsi="Arial" w:cs="Arial"/>
                <w:sz w:val="24"/>
                <w:szCs w:val="24"/>
              </w:rPr>
            </w:pPr>
            <w:r w:rsidRPr="009A6F08">
              <w:rPr>
                <w:rFonts w:ascii="Arial" w:hAnsi="Arial" w:cs="Arial"/>
                <w:sz w:val="24"/>
                <w:szCs w:val="24"/>
              </w:rPr>
              <w:t>Absconding</w:t>
            </w:r>
          </w:p>
        </w:tc>
      </w:tr>
      <w:tr w:rsidR="002065BF" w:rsidRPr="009A6F08" w:rsidTr="0073609F">
        <w:trPr>
          <w:trHeight w:val="330"/>
        </w:trPr>
        <w:tc>
          <w:tcPr>
            <w:tcW w:w="3524" w:type="dxa"/>
            <w:vAlign w:val="center"/>
          </w:tcPr>
          <w:p w:rsidR="002065BF" w:rsidRPr="009A6F08" w:rsidRDefault="002065BF" w:rsidP="0073609F">
            <w:pPr>
              <w:rPr>
                <w:rFonts w:ascii="Arial" w:hAnsi="Arial" w:cs="Arial"/>
                <w:sz w:val="24"/>
                <w:szCs w:val="24"/>
              </w:rPr>
            </w:pPr>
            <w:r>
              <w:rPr>
                <w:rFonts w:ascii="Arial" w:hAnsi="Arial" w:cs="Arial"/>
                <w:sz w:val="24"/>
                <w:szCs w:val="24"/>
              </w:rPr>
              <w:t>Physical Violence</w:t>
            </w:r>
          </w:p>
        </w:tc>
        <w:tc>
          <w:tcPr>
            <w:tcW w:w="3527" w:type="dxa"/>
            <w:vAlign w:val="center"/>
          </w:tcPr>
          <w:p w:rsidR="002065BF" w:rsidRPr="009A6F08" w:rsidRDefault="002065BF" w:rsidP="0073609F">
            <w:pPr>
              <w:rPr>
                <w:rFonts w:ascii="Arial" w:hAnsi="Arial" w:cs="Arial"/>
                <w:sz w:val="24"/>
                <w:szCs w:val="24"/>
              </w:rPr>
            </w:pPr>
            <w:r>
              <w:rPr>
                <w:rFonts w:ascii="Arial" w:hAnsi="Arial" w:cs="Arial"/>
                <w:sz w:val="24"/>
                <w:szCs w:val="24"/>
              </w:rPr>
              <w:t>Verbal abuse</w:t>
            </w:r>
          </w:p>
        </w:tc>
        <w:tc>
          <w:tcPr>
            <w:tcW w:w="3527" w:type="dxa"/>
            <w:vAlign w:val="center"/>
          </w:tcPr>
          <w:p w:rsidR="002065BF" w:rsidRPr="009A6F08" w:rsidRDefault="002065BF" w:rsidP="0073609F">
            <w:pPr>
              <w:rPr>
                <w:rFonts w:ascii="Arial" w:hAnsi="Arial" w:cs="Arial"/>
                <w:sz w:val="24"/>
                <w:szCs w:val="24"/>
              </w:rPr>
            </w:pPr>
          </w:p>
        </w:tc>
      </w:tr>
    </w:tbl>
    <w:p w:rsidR="00167B57" w:rsidRDefault="00167B57" w:rsidP="009843D0">
      <w:pPr>
        <w:rPr>
          <w:rFonts w:ascii="Arial" w:hAnsi="Arial" w:cs="Arial"/>
          <w:sz w:val="24"/>
          <w:szCs w:val="24"/>
        </w:rPr>
      </w:pPr>
    </w:p>
    <w:p w:rsidR="009843D0" w:rsidRDefault="009843D0" w:rsidP="009843D0">
      <w:pPr>
        <w:rPr>
          <w:rFonts w:ascii="Arial" w:hAnsi="Arial" w:cs="Arial"/>
          <w:sz w:val="24"/>
          <w:szCs w:val="24"/>
        </w:rPr>
      </w:pPr>
      <w:r w:rsidRPr="009A6F08">
        <w:rPr>
          <w:rFonts w:ascii="Arial" w:hAnsi="Arial" w:cs="Arial"/>
          <w:sz w:val="24"/>
          <w:szCs w:val="24"/>
        </w:rPr>
        <w:t>The list above is not exhaustive. Senior Leadership may deem any incident to be ‘serious’ if it is consi</w:t>
      </w:r>
      <w:r w:rsidR="002065BF">
        <w:rPr>
          <w:rFonts w:ascii="Arial" w:hAnsi="Arial" w:cs="Arial"/>
          <w:sz w:val="24"/>
          <w:szCs w:val="24"/>
        </w:rPr>
        <w:t>dered to be sufficiently severe, particularly where it compromises safety.</w:t>
      </w:r>
    </w:p>
    <w:p w:rsidR="00277527" w:rsidRPr="00277527" w:rsidRDefault="00277527" w:rsidP="00277527">
      <w:pPr>
        <w:pStyle w:val="NormalWeb"/>
        <w:shd w:val="clear" w:color="auto" w:fill="FFFFFF"/>
        <w:rPr>
          <w:rFonts w:ascii="Arial" w:hAnsi="Arial" w:cs="Arial"/>
          <w:color w:val="0B0C0C"/>
        </w:rPr>
      </w:pPr>
      <w:r w:rsidRPr="00277527">
        <w:rPr>
          <w:rFonts w:ascii="Arial" w:hAnsi="Arial" w:cs="Arial"/>
          <w:highlight w:val="yellow"/>
        </w:rPr>
        <w:t xml:space="preserve">Peer on peer abuse – </w:t>
      </w:r>
      <w:r w:rsidRPr="00277527">
        <w:rPr>
          <w:rFonts w:ascii="Arial" w:hAnsi="Arial" w:cs="Arial"/>
          <w:color w:val="0B0C0C"/>
          <w:highlight w:val="yellow"/>
        </w:rPr>
        <w:t>At Peel Park Primary School peer-on-peer abuse will never be accepted or dismissed as ‘children being children’. All staff in school know what to do if they come across, or are worried about, peer-on-peer abuse. They know who to speak to and what action to take to make sure children are safe. In the case of peer on peer abuse being apparent at Peel Park we will deal with it in a sensitive manner ensuring that behaviours are dealt with appropriately with support put in place if required either through school or through outside agencies.</w:t>
      </w:r>
      <w:r>
        <w:rPr>
          <w:rFonts w:ascii="Arial" w:hAnsi="Arial" w:cs="Arial"/>
          <w:color w:val="0B0C0C"/>
        </w:rPr>
        <w:t xml:space="preserve"> </w:t>
      </w:r>
    </w:p>
    <w:p w:rsidR="00277527" w:rsidRDefault="00277527" w:rsidP="009843D0">
      <w:pPr>
        <w:rPr>
          <w:rFonts w:ascii="Arial" w:hAnsi="Arial" w:cs="Arial"/>
          <w:sz w:val="24"/>
          <w:szCs w:val="24"/>
        </w:rPr>
      </w:pPr>
    </w:p>
    <w:p w:rsidR="004429C7" w:rsidRPr="009A6F08" w:rsidRDefault="00344B91" w:rsidP="00895D79">
      <w:pPr>
        <w:rPr>
          <w:rFonts w:ascii="Arial" w:hAnsi="Arial" w:cs="Arial"/>
          <w:b/>
          <w:sz w:val="24"/>
          <w:szCs w:val="24"/>
          <w:u w:val="single"/>
        </w:rPr>
      </w:pPr>
      <w:r w:rsidRPr="009A6F08">
        <w:rPr>
          <w:rFonts w:ascii="Arial" w:hAnsi="Arial" w:cs="Arial"/>
          <w:b/>
          <w:sz w:val="24"/>
          <w:szCs w:val="24"/>
          <w:u w:val="single"/>
        </w:rPr>
        <w:t>Praise and Reward Strategies</w:t>
      </w:r>
    </w:p>
    <w:p w:rsidR="00344B91" w:rsidRPr="009A6F08" w:rsidRDefault="00344B91" w:rsidP="00895D79">
      <w:pPr>
        <w:rPr>
          <w:rFonts w:ascii="Arial" w:hAnsi="Arial" w:cs="Arial"/>
          <w:sz w:val="24"/>
          <w:szCs w:val="24"/>
        </w:rPr>
      </w:pPr>
      <w:r w:rsidRPr="009A6F08">
        <w:rPr>
          <w:rFonts w:ascii="Arial" w:hAnsi="Arial" w:cs="Arial"/>
          <w:sz w:val="24"/>
          <w:szCs w:val="24"/>
        </w:rPr>
        <w:t xml:space="preserve">To encourage pupils we use a range of praise and reward strategies as appropriate to the child’s age and </w:t>
      </w:r>
      <w:r w:rsidR="00FB1E91" w:rsidRPr="009A6F08">
        <w:rPr>
          <w:rFonts w:ascii="Arial" w:hAnsi="Arial" w:cs="Arial"/>
          <w:sz w:val="24"/>
          <w:szCs w:val="24"/>
        </w:rPr>
        <w:t>needs. These</w:t>
      </w:r>
      <w:r w:rsidRPr="009A6F08">
        <w:rPr>
          <w:rFonts w:ascii="Arial" w:hAnsi="Arial" w:cs="Arial"/>
          <w:sz w:val="24"/>
          <w:szCs w:val="24"/>
        </w:rPr>
        <w:t xml:space="preserve"> include:</w:t>
      </w:r>
    </w:p>
    <w:p w:rsidR="00344B91" w:rsidRPr="009A6F08" w:rsidRDefault="00344B91" w:rsidP="00344B91">
      <w:pPr>
        <w:pStyle w:val="ListParagraph"/>
        <w:numPr>
          <w:ilvl w:val="0"/>
          <w:numId w:val="3"/>
        </w:numPr>
        <w:rPr>
          <w:rFonts w:ascii="Arial" w:hAnsi="Arial" w:cs="Arial"/>
          <w:sz w:val="24"/>
          <w:szCs w:val="24"/>
        </w:rPr>
      </w:pPr>
      <w:r w:rsidRPr="009A6F08">
        <w:rPr>
          <w:rFonts w:ascii="Arial" w:hAnsi="Arial" w:cs="Arial"/>
          <w:sz w:val="24"/>
          <w:szCs w:val="24"/>
        </w:rPr>
        <w:t>Praise for following the school rules and/or teacher instructions</w:t>
      </w:r>
    </w:p>
    <w:p w:rsidR="00344B91" w:rsidRPr="009A6F08" w:rsidRDefault="00344B91" w:rsidP="00344B91">
      <w:pPr>
        <w:pStyle w:val="ListParagraph"/>
        <w:numPr>
          <w:ilvl w:val="0"/>
          <w:numId w:val="3"/>
        </w:numPr>
        <w:rPr>
          <w:rFonts w:ascii="Arial" w:hAnsi="Arial" w:cs="Arial"/>
          <w:sz w:val="24"/>
          <w:szCs w:val="24"/>
        </w:rPr>
      </w:pPr>
      <w:r w:rsidRPr="009A6F08">
        <w:rPr>
          <w:rFonts w:ascii="Arial" w:hAnsi="Arial" w:cs="Arial"/>
          <w:sz w:val="24"/>
          <w:szCs w:val="24"/>
        </w:rPr>
        <w:t>Happy faces/beads in the jar for whole-class rewards (30 = mini-treat, 50 = mega-treat)</w:t>
      </w:r>
    </w:p>
    <w:p w:rsidR="00344B91" w:rsidRPr="00B77221" w:rsidRDefault="00612798" w:rsidP="00344B91">
      <w:pPr>
        <w:pStyle w:val="ListParagraph"/>
        <w:numPr>
          <w:ilvl w:val="0"/>
          <w:numId w:val="3"/>
        </w:numPr>
        <w:rPr>
          <w:rFonts w:ascii="Arial" w:hAnsi="Arial" w:cs="Arial"/>
          <w:sz w:val="24"/>
          <w:szCs w:val="24"/>
        </w:rPr>
      </w:pPr>
      <w:r>
        <w:rPr>
          <w:rFonts w:ascii="Arial" w:hAnsi="Arial" w:cs="Arial"/>
          <w:sz w:val="24"/>
          <w:szCs w:val="24"/>
        </w:rPr>
        <w:t xml:space="preserve">Dojo </w:t>
      </w:r>
      <w:r w:rsidR="006F3E8C" w:rsidRPr="00B77221">
        <w:rPr>
          <w:rFonts w:ascii="Arial" w:hAnsi="Arial" w:cs="Arial"/>
          <w:sz w:val="24"/>
          <w:szCs w:val="24"/>
        </w:rPr>
        <w:t xml:space="preserve">points </w:t>
      </w:r>
    </w:p>
    <w:p w:rsidR="00344B91" w:rsidRPr="009A6F08" w:rsidRDefault="00344B91" w:rsidP="00344B91">
      <w:pPr>
        <w:pStyle w:val="ListParagraph"/>
        <w:numPr>
          <w:ilvl w:val="0"/>
          <w:numId w:val="3"/>
        </w:numPr>
        <w:rPr>
          <w:rFonts w:ascii="Arial" w:hAnsi="Arial" w:cs="Arial"/>
          <w:sz w:val="24"/>
          <w:szCs w:val="24"/>
        </w:rPr>
      </w:pPr>
      <w:r w:rsidRPr="009A6F08">
        <w:rPr>
          <w:rFonts w:ascii="Arial" w:hAnsi="Arial" w:cs="Arial"/>
          <w:sz w:val="24"/>
          <w:szCs w:val="24"/>
        </w:rPr>
        <w:t>Sharing good news with parents at the door/in praise texts</w:t>
      </w:r>
    </w:p>
    <w:p w:rsidR="00344B91" w:rsidRPr="009A6F08" w:rsidRDefault="00344B91" w:rsidP="00344B91">
      <w:pPr>
        <w:pStyle w:val="ListParagraph"/>
        <w:numPr>
          <w:ilvl w:val="0"/>
          <w:numId w:val="3"/>
        </w:numPr>
        <w:rPr>
          <w:rFonts w:ascii="Arial" w:hAnsi="Arial" w:cs="Arial"/>
          <w:sz w:val="24"/>
          <w:szCs w:val="24"/>
        </w:rPr>
      </w:pPr>
      <w:r w:rsidRPr="009A6F08">
        <w:rPr>
          <w:rFonts w:ascii="Arial" w:hAnsi="Arial" w:cs="Arial"/>
          <w:sz w:val="24"/>
          <w:szCs w:val="24"/>
        </w:rPr>
        <w:t>Weekly celebration assembly</w:t>
      </w:r>
    </w:p>
    <w:p w:rsidR="00344B91" w:rsidRPr="009A6F08" w:rsidRDefault="00344B91" w:rsidP="00344B91">
      <w:pPr>
        <w:pStyle w:val="ListParagraph"/>
        <w:numPr>
          <w:ilvl w:val="0"/>
          <w:numId w:val="3"/>
        </w:numPr>
        <w:rPr>
          <w:rFonts w:ascii="Arial" w:hAnsi="Arial" w:cs="Arial"/>
          <w:sz w:val="24"/>
          <w:szCs w:val="24"/>
        </w:rPr>
      </w:pPr>
      <w:r w:rsidRPr="009A6F08">
        <w:rPr>
          <w:rFonts w:ascii="Arial" w:hAnsi="Arial" w:cs="Arial"/>
          <w:sz w:val="24"/>
          <w:szCs w:val="24"/>
        </w:rPr>
        <w:lastRenderedPageBreak/>
        <w:t>Use of stickers/additional behaviour charts for individuals where appropriate</w:t>
      </w:r>
    </w:p>
    <w:p w:rsidR="002C7D9A" w:rsidRPr="009A6F08" w:rsidRDefault="002C7D9A" w:rsidP="00344B91">
      <w:pPr>
        <w:pStyle w:val="ListParagraph"/>
        <w:numPr>
          <w:ilvl w:val="0"/>
          <w:numId w:val="3"/>
        </w:numPr>
        <w:rPr>
          <w:rFonts w:ascii="Arial" w:hAnsi="Arial" w:cs="Arial"/>
          <w:sz w:val="24"/>
          <w:szCs w:val="24"/>
        </w:rPr>
      </w:pPr>
      <w:r w:rsidRPr="009A6F08">
        <w:rPr>
          <w:rFonts w:ascii="Arial" w:hAnsi="Arial" w:cs="Arial"/>
          <w:sz w:val="24"/>
          <w:szCs w:val="24"/>
        </w:rPr>
        <w:t>Sharing good news with other classes and adults in school</w:t>
      </w:r>
    </w:p>
    <w:p w:rsidR="00B7713C" w:rsidRPr="009A6F08" w:rsidRDefault="00B7713C" w:rsidP="00344B91">
      <w:pPr>
        <w:pStyle w:val="ListParagraph"/>
        <w:numPr>
          <w:ilvl w:val="0"/>
          <w:numId w:val="3"/>
        </w:numPr>
        <w:rPr>
          <w:rFonts w:ascii="Arial" w:hAnsi="Arial" w:cs="Arial"/>
          <w:sz w:val="24"/>
          <w:szCs w:val="24"/>
        </w:rPr>
      </w:pPr>
      <w:r w:rsidRPr="009A6F08">
        <w:rPr>
          <w:rFonts w:ascii="Arial" w:hAnsi="Arial" w:cs="Arial"/>
          <w:sz w:val="24"/>
          <w:szCs w:val="24"/>
        </w:rPr>
        <w:t>Praise text/postcard home for good behaviour</w:t>
      </w:r>
    </w:p>
    <w:p w:rsidR="008D2911" w:rsidRDefault="00B7713C" w:rsidP="00B7713C">
      <w:pPr>
        <w:pStyle w:val="ListParagraph"/>
        <w:numPr>
          <w:ilvl w:val="0"/>
          <w:numId w:val="3"/>
        </w:numPr>
        <w:rPr>
          <w:rFonts w:ascii="Arial" w:hAnsi="Arial" w:cs="Arial"/>
          <w:sz w:val="24"/>
          <w:szCs w:val="24"/>
        </w:rPr>
      </w:pPr>
      <w:r w:rsidRPr="009A6F08">
        <w:rPr>
          <w:rFonts w:ascii="Arial" w:hAnsi="Arial" w:cs="Arial"/>
          <w:sz w:val="24"/>
          <w:szCs w:val="24"/>
        </w:rPr>
        <w:t>R</w:t>
      </w:r>
      <w:r w:rsidR="003E53F9" w:rsidRPr="009A6F08">
        <w:rPr>
          <w:rFonts w:ascii="Arial" w:hAnsi="Arial" w:cs="Arial"/>
          <w:sz w:val="24"/>
          <w:szCs w:val="24"/>
        </w:rPr>
        <w:t>ew</w:t>
      </w:r>
      <w:r w:rsidR="00940701" w:rsidRPr="009A6F08">
        <w:rPr>
          <w:rFonts w:ascii="Arial" w:hAnsi="Arial" w:cs="Arial"/>
          <w:sz w:val="24"/>
          <w:szCs w:val="24"/>
        </w:rPr>
        <w:t>ards for children who have</w:t>
      </w:r>
      <w:r w:rsidR="003E53F9" w:rsidRPr="009A6F08">
        <w:rPr>
          <w:rFonts w:ascii="Arial" w:hAnsi="Arial" w:cs="Arial"/>
          <w:sz w:val="24"/>
          <w:szCs w:val="24"/>
        </w:rPr>
        <w:t xml:space="preserve"> been </w:t>
      </w:r>
      <w:r w:rsidR="00940701" w:rsidRPr="009A6F08">
        <w:rPr>
          <w:rFonts w:ascii="Arial" w:hAnsi="Arial" w:cs="Arial"/>
          <w:sz w:val="24"/>
          <w:szCs w:val="24"/>
        </w:rPr>
        <w:t xml:space="preserve">Green </w:t>
      </w:r>
      <w:r w:rsidRPr="009A6F08">
        <w:rPr>
          <w:rFonts w:ascii="Arial" w:hAnsi="Arial" w:cs="Arial"/>
          <w:sz w:val="24"/>
          <w:szCs w:val="24"/>
        </w:rPr>
        <w:t>for a</w:t>
      </w:r>
      <w:r w:rsidR="00E95D00">
        <w:rPr>
          <w:rFonts w:ascii="Arial" w:hAnsi="Arial" w:cs="Arial"/>
          <w:sz w:val="24"/>
          <w:szCs w:val="24"/>
        </w:rPr>
        <w:t>n academic year</w:t>
      </w:r>
      <w:r w:rsidR="008D2911" w:rsidRPr="009A6F08">
        <w:rPr>
          <w:rFonts w:ascii="Arial" w:hAnsi="Arial" w:cs="Arial"/>
          <w:sz w:val="24"/>
          <w:szCs w:val="24"/>
        </w:rPr>
        <w:t>:</w:t>
      </w:r>
    </w:p>
    <w:p w:rsidR="00612798" w:rsidRPr="002065BF" w:rsidRDefault="00E95D00" w:rsidP="002065BF">
      <w:pPr>
        <w:pStyle w:val="ListParagraph"/>
        <w:rPr>
          <w:rFonts w:ascii="Arial" w:hAnsi="Arial" w:cs="Arial"/>
          <w:sz w:val="24"/>
          <w:szCs w:val="24"/>
        </w:rPr>
      </w:pPr>
      <w:r>
        <w:rPr>
          <w:rFonts w:ascii="Arial" w:hAnsi="Arial" w:cs="Arial"/>
          <w:sz w:val="24"/>
          <w:szCs w:val="24"/>
        </w:rPr>
        <w:t xml:space="preserve">The good to be Green system is now embedded at Peel Park Primary School and works successfully for the majority of our pupils. Children are constantly praised for staying on green and this has proven to be effective. Children who remain on green for the academic year will receive a certificate and a token of recognition. They will also be placed into a draw to win </w:t>
      </w:r>
      <w:r w:rsidR="00612798">
        <w:rPr>
          <w:rFonts w:ascii="Arial" w:hAnsi="Arial" w:cs="Arial"/>
          <w:sz w:val="24"/>
          <w:szCs w:val="24"/>
        </w:rPr>
        <w:t>a ticket to attend an event with the Head Teacher or a member of SLT. One person from each class will be drawn out.</w:t>
      </w:r>
      <w:r>
        <w:rPr>
          <w:rFonts w:ascii="Arial" w:hAnsi="Arial" w:cs="Arial"/>
          <w:sz w:val="24"/>
          <w:szCs w:val="24"/>
        </w:rPr>
        <w:t xml:space="preserve"> </w:t>
      </w:r>
    </w:p>
    <w:p w:rsidR="00E95D00" w:rsidRDefault="00E95D00" w:rsidP="00E95D00">
      <w:pPr>
        <w:jc w:val="both"/>
        <w:rPr>
          <w:rFonts w:ascii="Arial" w:hAnsi="Arial" w:cs="Arial"/>
          <w:b/>
          <w:sz w:val="24"/>
          <w:szCs w:val="24"/>
          <w:u w:val="single"/>
        </w:rPr>
      </w:pPr>
      <w:r w:rsidRPr="00E95D00">
        <w:rPr>
          <w:rFonts w:ascii="Arial" w:hAnsi="Arial" w:cs="Arial"/>
          <w:b/>
          <w:sz w:val="24"/>
          <w:szCs w:val="24"/>
          <w:u w:val="single"/>
        </w:rPr>
        <w:t xml:space="preserve">Exemptions </w:t>
      </w:r>
      <w:proofErr w:type="spellStart"/>
      <w:r w:rsidRPr="00E95D00">
        <w:rPr>
          <w:rFonts w:ascii="Arial" w:hAnsi="Arial" w:cs="Arial"/>
          <w:b/>
          <w:sz w:val="24"/>
          <w:szCs w:val="24"/>
          <w:u w:val="single"/>
        </w:rPr>
        <w:t>to</w:t>
      </w:r>
      <w:proofErr w:type="spellEnd"/>
      <w:r w:rsidRPr="00E95D00">
        <w:rPr>
          <w:rFonts w:ascii="Arial" w:hAnsi="Arial" w:cs="Arial"/>
          <w:b/>
          <w:sz w:val="24"/>
          <w:szCs w:val="24"/>
          <w:u w:val="single"/>
        </w:rPr>
        <w:t xml:space="preserve"> Good to be Green</w:t>
      </w:r>
    </w:p>
    <w:p w:rsidR="00E95D00" w:rsidRDefault="00E95D00" w:rsidP="00E95D00">
      <w:pPr>
        <w:pStyle w:val="NoSpacing"/>
        <w:rPr>
          <w:rFonts w:ascii="Arial" w:hAnsi="Arial" w:cs="Arial"/>
          <w:sz w:val="24"/>
          <w:szCs w:val="24"/>
        </w:rPr>
      </w:pPr>
      <w:r w:rsidRPr="00E95D00">
        <w:rPr>
          <w:rFonts w:ascii="Arial" w:hAnsi="Arial" w:cs="Arial"/>
          <w:sz w:val="24"/>
          <w:szCs w:val="24"/>
        </w:rPr>
        <w:t xml:space="preserve">Whilst </w:t>
      </w:r>
      <w:r>
        <w:rPr>
          <w:rFonts w:ascii="Arial" w:hAnsi="Arial" w:cs="Arial"/>
          <w:sz w:val="24"/>
          <w:szCs w:val="24"/>
        </w:rPr>
        <w:t>the Good to be Green strategy works for the majority of our pupils, we do have a number of pupils who are exempt from the scheme f</w:t>
      </w:r>
      <w:r w:rsidR="007937DB">
        <w:rPr>
          <w:rFonts w:ascii="Arial" w:hAnsi="Arial" w:cs="Arial"/>
          <w:sz w:val="24"/>
          <w:szCs w:val="24"/>
        </w:rPr>
        <w:t xml:space="preserve">or a variety of reasons (at teacher’s and SLT’s discretion.) The SENDCO and Behaviour Lead will work together to form alternative plans for these children and these will be reviewed / adapted frequently to suit the individual needs of the child. Where alternative plans are in place, parents will be informed so that it can be a collaborate approach. </w:t>
      </w:r>
    </w:p>
    <w:p w:rsidR="00612798" w:rsidRDefault="00612798" w:rsidP="00E95D00">
      <w:pPr>
        <w:pStyle w:val="NoSpacing"/>
        <w:rPr>
          <w:rFonts w:ascii="Arial" w:hAnsi="Arial" w:cs="Arial"/>
          <w:sz w:val="24"/>
          <w:szCs w:val="24"/>
        </w:rPr>
      </w:pPr>
    </w:p>
    <w:p w:rsidR="00612798" w:rsidRDefault="00612798" w:rsidP="00612798">
      <w:pPr>
        <w:widowControl w:val="0"/>
        <w:spacing w:after="0" w:line="240" w:lineRule="auto"/>
        <w:jc w:val="both"/>
        <w:rPr>
          <w:rFonts w:ascii="Arial" w:hAnsi="Arial" w:cs="Arial"/>
          <w:b/>
          <w:sz w:val="24"/>
          <w:szCs w:val="24"/>
          <w:u w:val="single"/>
        </w:rPr>
      </w:pPr>
    </w:p>
    <w:p w:rsidR="00612798" w:rsidRDefault="00612798" w:rsidP="00612798">
      <w:pPr>
        <w:widowControl w:val="0"/>
        <w:spacing w:after="0" w:line="240" w:lineRule="auto"/>
        <w:jc w:val="both"/>
        <w:rPr>
          <w:rFonts w:ascii="Arial" w:hAnsi="Arial" w:cs="Arial"/>
          <w:b/>
          <w:sz w:val="24"/>
          <w:szCs w:val="24"/>
          <w:u w:val="single"/>
        </w:rPr>
      </w:pPr>
      <w:r>
        <w:rPr>
          <w:rFonts w:ascii="Arial" w:hAnsi="Arial" w:cs="Arial"/>
          <w:b/>
          <w:sz w:val="24"/>
          <w:szCs w:val="24"/>
          <w:u w:val="single"/>
        </w:rPr>
        <w:t>Mental Health and Well-being</w:t>
      </w:r>
    </w:p>
    <w:p w:rsidR="00612798" w:rsidRDefault="00612798" w:rsidP="00612798">
      <w:pPr>
        <w:widowControl w:val="0"/>
        <w:spacing w:after="0" w:line="240" w:lineRule="auto"/>
        <w:jc w:val="both"/>
        <w:rPr>
          <w:rFonts w:ascii="Arial" w:hAnsi="Arial" w:cs="Arial"/>
          <w:b/>
          <w:sz w:val="24"/>
          <w:szCs w:val="24"/>
          <w:u w:val="single"/>
        </w:rPr>
      </w:pPr>
    </w:p>
    <w:p w:rsidR="00612798" w:rsidRDefault="00612798" w:rsidP="00612798">
      <w:pPr>
        <w:spacing w:after="0" w:line="240" w:lineRule="auto"/>
        <w:rPr>
          <w:rFonts w:ascii="Arial" w:eastAsiaTheme="minorEastAsia" w:hAnsi="Arial" w:cs="Arial"/>
          <w:color w:val="000000" w:themeColor="dark1"/>
          <w:kern w:val="24"/>
          <w:sz w:val="24"/>
          <w:szCs w:val="24"/>
          <w:lang w:eastAsia="en-GB"/>
        </w:rPr>
      </w:pPr>
      <w:r w:rsidRPr="007937DB">
        <w:rPr>
          <w:rFonts w:ascii="Arial" w:eastAsiaTheme="minorEastAsia" w:hAnsi="Arial" w:cs="Arial"/>
          <w:b/>
          <w:bCs/>
          <w:color w:val="7030A0"/>
          <w:kern w:val="24"/>
          <w:sz w:val="24"/>
          <w:szCs w:val="24"/>
          <w:lang w:eastAsia="en-GB"/>
        </w:rPr>
        <w:t>Calming Corner</w:t>
      </w:r>
      <w:r w:rsidRPr="007937DB">
        <w:rPr>
          <w:rFonts w:ascii="Arial" w:eastAsiaTheme="minorEastAsia" w:hAnsi="Arial" w:cs="Arial"/>
          <w:color w:val="7030A0"/>
          <w:kern w:val="24"/>
          <w:sz w:val="24"/>
          <w:szCs w:val="24"/>
          <w:lang w:eastAsia="en-GB"/>
        </w:rPr>
        <w:t xml:space="preserve"> </w:t>
      </w:r>
      <w:r w:rsidRPr="007937DB">
        <w:rPr>
          <w:rFonts w:ascii="Arial" w:eastAsiaTheme="minorEastAsia" w:hAnsi="Arial" w:cs="Arial"/>
          <w:color w:val="000000" w:themeColor="dark1"/>
          <w:kern w:val="24"/>
          <w:sz w:val="24"/>
          <w:szCs w:val="24"/>
          <w:lang w:eastAsia="en-GB"/>
        </w:rPr>
        <w:t xml:space="preserve">– </w:t>
      </w:r>
      <w:r>
        <w:rPr>
          <w:rFonts w:ascii="Arial" w:eastAsiaTheme="minorEastAsia" w:hAnsi="Arial" w:cs="Arial"/>
          <w:color w:val="000000" w:themeColor="dark1"/>
          <w:kern w:val="24"/>
          <w:sz w:val="24"/>
          <w:szCs w:val="24"/>
          <w:lang w:eastAsia="en-GB"/>
        </w:rPr>
        <w:t xml:space="preserve">where deemed appropriate, </w:t>
      </w:r>
      <w:r w:rsidRPr="007937DB">
        <w:rPr>
          <w:rFonts w:ascii="Arial" w:eastAsiaTheme="minorEastAsia" w:hAnsi="Arial" w:cs="Arial"/>
          <w:color w:val="000000" w:themeColor="dark1"/>
          <w:kern w:val="24"/>
          <w:sz w:val="24"/>
          <w:szCs w:val="24"/>
          <w:lang w:eastAsia="en-GB"/>
        </w:rPr>
        <w:t xml:space="preserve">each class to have a space in the corner of their room should a child who has a turned card need some time to sit and reflect. They take themselves to the corner with a timer and time themselves 2 minutes of reflection time to help them to stay on green. There could be a cushion to sit on, sheets with breathing exercises on them to help them regulate in the 2 minutes they are there. </w:t>
      </w:r>
    </w:p>
    <w:p w:rsidR="009A3718" w:rsidRDefault="009A3718" w:rsidP="00612798">
      <w:pPr>
        <w:spacing w:after="0" w:line="240" w:lineRule="auto"/>
        <w:rPr>
          <w:rFonts w:ascii="Arial" w:eastAsiaTheme="minorEastAsia" w:hAnsi="Arial" w:cs="Arial"/>
          <w:color w:val="000000" w:themeColor="dark1"/>
          <w:kern w:val="24"/>
          <w:sz w:val="24"/>
          <w:szCs w:val="24"/>
          <w:lang w:eastAsia="en-GB"/>
        </w:rPr>
      </w:pPr>
    </w:p>
    <w:p w:rsidR="009A3718" w:rsidRPr="007937DB" w:rsidRDefault="009A3718" w:rsidP="00612798">
      <w:pPr>
        <w:spacing w:after="0" w:line="240" w:lineRule="auto"/>
        <w:rPr>
          <w:rFonts w:ascii="Times New Roman" w:eastAsia="Times New Roman" w:hAnsi="Times New Roman" w:cs="Times New Roman"/>
          <w:sz w:val="24"/>
          <w:szCs w:val="24"/>
          <w:lang w:eastAsia="en-GB"/>
        </w:rPr>
      </w:pPr>
    </w:p>
    <w:p w:rsidR="009A3718" w:rsidRDefault="009A3718" w:rsidP="009A3718">
      <w:pPr>
        <w:pStyle w:val="NoSpacing"/>
        <w:rPr>
          <w:rFonts w:ascii="Arial" w:hAnsi="Arial" w:cs="Arial"/>
          <w:sz w:val="24"/>
          <w:szCs w:val="24"/>
        </w:rPr>
      </w:pPr>
      <w:r w:rsidRPr="009A3718">
        <w:rPr>
          <w:rFonts w:ascii="Arial" w:hAnsi="Arial" w:cs="Arial"/>
          <w:b/>
          <w:sz w:val="24"/>
          <w:szCs w:val="24"/>
          <w:u w:val="single"/>
        </w:rPr>
        <w:t>Confiscation, searches, screening</w:t>
      </w:r>
      <w:r w:rsidRPr="009A3718">
        <w:rPr>
          <w:rFonts w:ascii="Arial" w:hAnsi="Arial" w:cs="Arial"/>
          <w:sz w:val="24"/>
          <w:szCs w:val="24"/>
        </w:rPr>
        <w:t xml:space="preserve"> </w:t>
      </w:r>
    </w:p>
    <w:p w:rsidR="009A3718" w:rsidRDefault="009A3718" w:rsidP="009A3718">
      <w:pPr>
        <w:pStyle w:val="NoSpacing"/>
        <w:rPr>
          <w:rFonts w:ascii="Arial" w:hAnsi="Arial" w:cs="Arial"/>
          <w:sz w:val="24"/>
          <w:szCs w:val="24"/>
        </w:rPr>
      </w:pPr>
    </w:p>
    <w:p w:rsidR="00612798" w:rsidRDefault="009A3718" w:rsidP="009A3718">
      <w:pPr>
        <w:pStyle w:val="NoSpacing"/>
        <w:rPr>
          <w:rFonts w:ascii="Arial" w:hAnsi="Arial" w:cs="Arial"/>
          <w:sz w:val="24"/>
          <w:szCs w:val="24"/>
        </w:rPr>
      </w:pPr>
      <w:r w:rsidRPr="009A3718">
        <w:rPr>
          <w:rFonts w:ascii="Arial" w:hAnsi="Arial" w:cs="Arial"/>
          <w:sz w:val="24"/>
          <w:szCs w:val="24"/>
        </w:rPr>
        <w:t>If a child brings to school an item which could have the potential to cause harm to another person, the item will be removed from them. These items will not be returned to the pupils but will be returned to the parent of the child at the end of the day if appropriate. We will also remove any item which may disrupt lessons or lead to inappropriate behaviour. These items will be returned to pupils after discussion with senior leaders and parents, if appropriate.</w:t>
      </w:r>
    </w:p>
    <w:p w:rsidR="003557F3" w:rsidRDefault="003557F3" w:rsidP="009A3718">
      <w:pPr>
        <w:pStyle w:val="NoSpacing"/>
        <w:rPr>
          <w:rFonts w:ascii="Arial" w:hAnsi="Arial" w:cs="Arial"/>
          <w:sz w:val="24"/>
          <w:szCs w:val="24"/>
        </w:rPr>
      </w:pPr>
    </w:p>
    <w:p w:rsidR="003557F3" w:rsidRDefault="003557F3" w:rsidP="009A3718">
      <w:pPr>
        <w:pStyle w:val="NoSpacing"/>
        <w:rPr>
          <w:rFonts w:ascii="Arial" w:hAnsi="Arial" w:cs="Arial"/>
          <w:b/>
          <w:sz w:val="24"/>
          <w:szCs w:val="24"/>
          <w:u w:val="single"/>
        </w:rPr>
      </w:pPr>
      <w:r w:rsidRPr="003557F3">
        <w:rPr>
          <w:rFonts w:ascii="Arial" w:hAnsi="Arial" w:cs="Arial"/>
          <w:b/>
          <w:sz w:val="24"/>
          <w:szCs w:val="24"/>
          <w:u w:val="single"/>
        </w:rPr>
        <w:t xml:space="preserve">Data </w:t>
      </w:r>
    </w:p>
    <w:p w:rsidR="003557F3" w:rsidRPr="003557F3" w:rsidRDefault="003557F3" w:rsidP="009A3718">
      <w:pPr>
        <w:pStyle w:val="NoSpacing"/>
        <w:rPr>
          <w:rFonts w:ascii="Arial" w:hAnsi="Arial" w:cs="Arial"/>
          <w:b/>
          <w:sz w:val="24"/>
          <w:szCs w:val="24"/>
          <w:u w:val="single"/>
        </w:rPr>
      </w:pPr>
    </w:p>
    <w:p w:rsidR="003557F3" w:rsidRPr="009A3718" w:rsidRDefault="003557F3" w:rsidP="009A3718">
      <w:pPr>
        <w:pStyle w:val="NoSpacing"/>
        <w:rPr>
          <w:rFonts w:ascii="Arial" w:hAnsi="Arial" w:cs="Arial"/>
          <w:sz w:val="24"/>
          <w:szCs w:val="24"/>
        </w:rPr>
      </w:pPr>
      <w:r>
        <w:rPr>
          <w:rFonts w:ascii="Arial" w:hAnsi="Arial" w:cs="Arial"/>
          <w:sz w:val="24"/>
          <w:szCs w:val="24"/>
        </w:rPr>
        <w:t xml:space="preserve">The Behaviour Lead and Head Teacher will meet half-termly to analyse the behaviour data and to discuss individual cases. Information will be reported to Governors. </w:t>
      </w:r>
    </w:p>
    <w:p w:rsidR="007937DB" w:rsidRDefault="007937DB" w:rsidP="00E95D00">
      <w:pPr>
        <w:pStyle w:val="NoSpacing"/>
        <w:rPr>
          <w:rFonts w:ascii="Arial" w:hAnsi="Arial" w:cs="Arial"/>
          <w:sz w:val="24"/>
          <w:szCs w:val="24"/>
        </w:rPr>
      </w:pPr>
    </w:p>
    <w:p w:rsidR="007937DB" w:rsidRDefault="007937DB" w:rsidP="00E95D00">
      <w:pPr>
        <w:pStyle w:val="NoSpacing"/>
        <w:rPr>
          <w:rFonts w:ascii="Arial" w:hAnsi="Arial" w:cs="Arial"/>
          <w:sz w:val="24"/>
          <w:szCs w:val="24"/>
        </w:rPr>
      </w:pPr>
    </w:p>
    <w:p w:rsidR="007937DB" w:rsidRDefault="007937DB" w:rsidP="00E95D00">
      <w:pPr>
        <w:pStyle w:val="NoSpacing"/>
        <w:rPr>
          <w:rFonts w:ascii="Arial" w:hAnsi="Arial" w:cs="Arial"/>
          <w:sz w:val="24"/>
          <w:szCs w:val="24"/>
        </w:rPr>
      </w:pPr>
    </w:p>
    <w:p w:rsidR="007937DB" w:rsidRDefault="007937DB" w:rsidP="00E95D00">
      <w:pPr>
        <w:pStyle w:val="NoSpacing"/>
        <w:rPr>
          <w:rFonts w:ascii="Arial" w:hAnsi="Arial" w:cs="Arial"/>
          <w:sz w:val="24"/>
          <w:szCs w:val="24"/>
        </w:rPr>
      </w:pPr>
    </w:p>
    <w:p w:rsidR="007937DB" w:rsidRDefault="007937DB" w:rsidP="00E95D00">
      <w:pPr>
        <w:pStyle w:val="NoSpacing"/>
        <w:rPr>
          <w:rFonts w:ascii="Arial" w:hAnsi="Arial" w:cs="Arial"/>
          <w:sz w:val="24"/>
          <w:szCs w:val="24"/>
        </w:rPr>
      </w:pPr>
    </w:p>
    <w:p w:rsidR="007937DB" w:rsidRDefault="007937DB" w:rsidP="007937DB">
      <w:pPr>
        <w:widowControl w:val="0"/>
        <w:spacing w:after="0" w:line="240" w:lineRule="auto"/>
        <w:jc w:val="both"/>
        <w:rPr>
          <w:rFonts w:ascii="Arial" w:hAnsi="Arial" w:cs="Arial"/>
          <w:b/>
          <w:sz w:val="24"/>
          <w:szCs w:val="24"/>
          <w:u w:val="single"/>
        </w:rPr>
      </w:pPr>
    </w:p>
    <w:p w:rsidR="007937DB" w:rsidRPr="007937DB" w:rsidRDefault="007937DB" w:rsidP="007937DB">
      <w:pPr>
        <w:widowControl w:val="0"/>
        <w:spacing w:after="0" w:line="240" w:lineRule="auto"/>
        <w:jc w:val="both"/>
        <w:rPr>
          <w:rFonts w:ascii="Arial" w:hAnsi="Arial" w:cs="Arial"/>
          <w:b/>
          <w:sz w:val="24"/>
          <w:szCs w:val="24"/>
          <w:u w:val="single"/>
        </w:rPr>
      </w:pPr>
    </w:p>
    <w:p w:rsidR="0060456C" w:rsidRDefault="0060456C" w:rsidP="009A6F08">
      <w:pPr>
        <w:spacing w:after="0" w:line="240" w:lineRule="auto"/>
        <w:rPr>
          <w:rFonts w:ascii="Arial" w:hAnsi="Arial" w:cs="Arial"/>
          <w:b/>
          <w:sz w:val="24"/>
          <w:szCs w:val="24"/>
          <w:u w:val="single"/>
        </w:rPr>
      </w:pPr>
    </w:p>
    <w:p w:rsidR="009843D0" w:rsidRPr="009A6F08" w:rsidRDefault="009843D0" w:rsidP="009A6F08">
      <w:pPr>
        <w:spacing w:after="0" w:line="240" w:lineRule="auto"/>
        <w:rPr>
          <w:rFonts w:ascii="Arial" w:hAnsi="Arial" w:cs="Arial"/>
          <w:sz w:val="24"/>
          <w:szCs w:val="24"/>
        </w:rPr>
      </w:pPr>
    </w:p>
    <w:p w:rsidR="003F7881" w:rsidRPr="005B413D" w:rsidRDefault="003F7881" w:rsidP="00ED662B">
      <w:pPr>
        <w:pStyle w:val="aLCPSubhead"/>
        <w:rPr>
          <w:sz w:val="22"/>
          <w:szCs w:val="22"/>
        </w:rPr>
      </w:pPr>
    </w:p>
    <w:p w:rsidR="003F7881" w:rsidRPr="005B413D" w:rsidRDefault="003F7881" w:rsidP="00ED662B">
      <w:pPr>
        <w:pStyle w:val="aLCPSubhead"/>
        <w:rPr>
          <w:sz w:val="22"/>
          <w:szCs w:val="22"/>
        </w:rPr>
      </w:pPr>
    </w:p>
    <w:p w:rsidR="003F7881" w:rsidRPr="005B413D" w:rsidRDefault="003F7881" w:rsidP="00ED662B">
      <w:pPr>
        <w:pStyle w:val="aLCPSubhead"/>
        <w:rPr>
          <w:sz w:val="22"/>
          <w:szCs w:val="22"/>
        </w:rPr>
      </w:pPr>
    </w:p>
    <w:p w:rsidR="00B64765" w:rsidRPr="005B413D" w:rsidRDefault="00B64765" w:rsidP="00ED662B">
      <w:pPr>
        <w:pStyle w:val="aLCPSubhead"/>
        <w:rPr>
          <w:sz w:val="22"/>
          <w:szCs w:val="22"/>
        </w:rPr>
      </w:pPr>
    </w:p>
    <w:sectPr w:rsidR="00B64765" w:rsidRPr="005B413D" w:rsidSect="00D659CD">
      <w:headerReference w:type="even" r:id="rId10"/>
      <w:headerReference w:type="default" r:id="rId11"/>
      <w:footerReference w:type="even" r:id="rId12"/>
      <w:footerReference w:type="default" r:id="rId13"/>
      <w:headerReference w:type="first" r:id="rId14"/>
      <w:footerReference w:type="first" r:id="rId15"/>
      <w:pgSz w:w="11906" w:h="16838"/>
      <w:pgMar w:top="0" w:right="566" w:bottom="142" w:left="709" w:header="708" w:footer="708" w:gutter="0"/>
      <w:pgBorders w:display="firstPage"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62B" w:rsidRDefault="00ED662B" w:rsidP="00324A7B">
      <w:pPr>
        <w:spacing w:after="0" w:line="240" w:lineRule="auto"/>
      </w:pPr>
      <w:r>
        <w:separator/>
      </w:r>
    </w:p>
  </w:endnote>
  <w:endnote w:type="continuationSeparator" w:id="0">
    <w:p w:rsidR="00ED662B" w:rsidRDefault="00ED662B" w:rsidP="0032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62B" w:rsidRDefault="00ED6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62B" w:rsidRDefault="00ED6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62B" w:rsidRDefault="00ED6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62B" w:rsidRDefault="00ED662B" w:rsidP="00324A7B">
      <w:pPr>
        <w:spacing w:after="0" w:line="240" w:lineRule="auto"/>
      </w:pPr>
      <w:r>
        <w:separator/>
      </w:r>
    </w:p>
  </w:footnote>
  <w:footnote w:type="continuationSeparator" w:id="0">
    <w:p w:rsidR="00ED662B" w:rsidRDefault="00ED662B" w:rsidP="00324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62B" w:rsidRDefault="00ED6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62B" w:rsidRDefault="00ED6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62B" w:rsidRDefault="00ED6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5432"/>
    <w:multiLevelType w:val="hybridMultilevel"/>
    <w:tmpl w:val="8DA8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D226B"/>
    <w:multiLevelType w:val="hybridMultilevel"/>
    <w:tmpl w:val="B716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AB4FAD"/>
    <w:multiLevelType w:val="hybridMultilevel"/>
    <w:tmpl w:val="10A29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B11025"/>
    <w:multiLevelType w:val="hybridMultilevel"/>
    <w:tmpl w:val="DF0E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D19FF"/>
    <w:multiLevelType w:val="hybridMultilevel"/>
    <w:tmpl w:val="104C98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AC47CA7"/>
    <w:multiLevelType w:val="multilevel"/>
    <w:tmpl w:val="E03A91A0"/>
    <w:lvl w:ilvl="0">
      <w:start w:val="1"/>
      <w:numFmt w:val="bullet"/>
      <w:lvlText w:val=""/>
      <w:lvlJc w:val="left"/>
      <w:pPr>
        <w:tabs>
          <w:tab w:val="num" w:pos="960"/>
        </w:tabs>
        <w:ind w:left="960" w:hanging="360"/>
      </w:pPr>
      <w:rPr>
        <w:rFonts w:ascii="Symbol" w:hAnsi="Symbol" w:hint="default"/>
        <w:sz w:val="20"/>
      </w:rPr>
    </w:lvl>
    <w:lvl w:ilvl="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6" w15:restartNumberingAfterBreak="0">
    <w:nsid w:val="4E845BEE"/>
    <w:multiLevelType w:val="hybridMultilevel"/>
    <w:tmpl w:val="7822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9E03B7"/>
    <w:multiLevelType w:val="hybridMultilevel"/>
    <w:tmpl w:val="76424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56797"/>
    <w:multiLevelType w:val="hybridMultilevel"/>
    <w:tmpl w:val="ADA085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6AE2B5F"/>
    <w:multiLevelType w:val="hybridMultilevel"/>
    <w:tmpl w:val="3A28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96D1C"/>
    <w:multiLevelType w:val="hybridMultilevel"/>
    <w:tmpl w:val="3F0E5712"/>
    <w:lvl w:ilvl="0" w:tplc="AE66134A">
      <w:start w:val="1"/>
      <w:numFmt w:val="bullet"/>
      <w:lvlText w:val="•"/>
      <w:lvlJc w:val="left"/>
      <w:pPr>
        <w:tabs>
          <w:tab w:val="num" w:pos="720"/>
        </w:tabs>
        <w:ind w:left="720" w:hanging="360"/>
      </w:pPr>
      <w:rPr>
        <w:rFonts w:ascii="Arial" w:hAnsi="Arial" w:hint="default"/>
      </w:rPr>
    </w:lvl>
    <w:lvl w:ilvl="1" w:tplc="6D5CC310" w:tentative="1">
      <w:start w:val="1"/>
      <w:numFmt w:val="bullet"/>
      <w:lvlText w:val="•"/>
      <w:lvlJc w:val="left"/>
      <w:pPr>
        <w:tabs>
          <w:tab w:val="num" w:pos="1440"/>
        </w:tabs>
        <w:ind w:left="1440" w:hanging="360"/>
      </w:pPr>
      <w:rPr>
        <w:rFonts w:ascii="Arial" w:hAnsi="Arial" w:hint="default"/>
      </w:rPr>
    </w:lvl>
    <w:lvl w:ilvl="2" w:tplc="D84467FE" w:tentative="1">
      <w:start w:val="1"/>
      <w:numFmt w:val="bullet"/>
      <w:lvlText w:val="•"/>
      <w:lvlJc w:val="left"/>
      <w:pPr>
        <w:tabs>
          <w:tab w:val="num" w:pos="2160"/>
        </w:tabs>
        <w:ind w:left="2160" w:hanging="360"/>
      </w:pPr>
      <w:rPr>
        <w:rFonts w:ascii="Arial" w:hAnsi="Arial" w:hint="default"/>
      </w:rPr>
    </w:lvl>
    <w:lvl w:ilvl="3" w:tplc="1638A168" w:tentative="1">
      <w:start w:val="1"/>
      <w:numFmt w:val="bullet"/>
      <w:lvlText w:val="•"/>
      <w:lvlJc w:val="left"/>
      <w:pPr>
        <w:tabs>
          <w:tab w:val="num" w:pos="2880"/>
        </w:tabs>
        <w:ind w:left="2880" w:hanging="360"/>
      </w:pPr>
      <w:rPr>
        <w:rFonts w:ascii="Arial" w:hAnsi="Arial" w:hint="default"/>
      </w:rPr>
    </w:lvl>
    <w:lvl w:ilvl="4" w:tplc="96A4BC6E" w:tentative="1">
      <w:start w:val="1"/>
      <w:numFmt w:val="bullet"/>
      <w:lvlText w:val="•"/>
      <w:lvlJc w:val="left"/>
      <w:pPr>
        <w:tabs>
          <w:tab w:val="num" w:pos="3600"/>
        </w:tabs>
        <w:ind w:left="3600" w:hanging="360"/>
      </w:pPr>
      <w:rPr>
        <w:rFonts w:ascii="Arial" w:hAnsi="Arial" w:hint="default"/>
      </w:rPr>
    </w:lvl>
    <w:lvl w:ilvl="5" w:tplc="7D08009E" w:tentative="1">
      <w:start w:val="1"/>
      <w:numFmt w:val="bullet"/>
      <w:lvlText w:val="•"/>
      <w:lvlJc w:val="left"/>
      <w:pPr>
        <w:tabs>
          <w:tab w:val="num" w:pos="4320"/>
        </w:tabs>
        <w:ind w:left="4320" w:hanging="360"/>
      </w:pPr>
      <w:rPr>
        <w:rFonts w:ascii="Arial" w:hAnsi="Arial" w:hint="default"/>
      </w:rPr>
    </w:lvl>
    <w:lvl w:ilvl="6" w:tplc="2B7EE362" w:tentative="1">
      <w:start w:val="1"/>
      <w:numFmt w:val="bullet"/>
      <w:lvlText w:val="•"/>
      <w:lvlJc w:val="left"/>
      <w:pPr>
        <w:tabs>
          <w:tab w:val="num" w:pos="5040"/>
        </w:tabs>
        <w:ind w:left="5040" w:hanging="360"/>
      </w:pPr>
      <w:rPr>
        <w:rFonts w:ascii="Arial" w:hAnsi="Arial" w:hint="default"/>
      </w:rPr>
    </w:lvl>
    <w:lvl w:ilvl="7" w:tplc="D4BCE104" w:tentative="1">
      <w:start w:val="1"/>
      <w:numFmt w:val="bullet"/>
      <w:lvlText w:val="•"/>
      <w:lvlJc w:val="left"/>
      <w:pPr>
        <w:tabs>
          <w:tab w:val="num" w:pos="5760"/>
        </w:tabs>
        <w:ind w:left="5760" w:hanging="360"/>
      </w:pPr>
      <w:rPr>
        <w:rFonts w:ascii="Arial" w:hAnsi="Arial" w:hint="default"/>
      </w:rPr>
    </w:lvl>
    <w:lvl w:ilvl="8" w:tplc="0E7E4F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9756AF0"/>
    <w:multiLevelType w:val="hybridMultilevel"/>
    <w:tmpl w:val="F9D28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65077F"/>
    <w:multiLevelType w:val="hybridMultilevel"/>
    <w:tmpl w:val="862A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ED61D5"/>
    <w:multiLevelType w:val="hybridMultilevel"/>
    <w:tmpl w:val="FFD6761E"/>
    <w:lvl w:ilvl="0" w:tplc="01A69474">
      <w:start w:val="1"/>
      <w:numFmt w:val="bullet"/>
      <w:lvlText w:val="•"/>
      <w:lvlJc w:val="left"/>
      <w:pPr>
        <w:tabs>
          <w:tab w:val="num" w:pos="720"/>
        </w:tabs>
        <w:ind w:left="720" w:hanging="360"/>
      </w:pPr>
      <w:rPr>
        <w:rFonts w:ascii="Arial" w:hAnsi="Arial" w:hint="default"/>
      </w:rPr>
    </w:lvl>
    <w:lvl w:ilvl="1" w:tplc="B074CC00" w:tentative="1">
      <w:start w:val="1"/>
      <w:numFmt w:val="bullet"/>
      <w:lvlText w:val="•"/>
      <w:lvlJc w:val="left"/>
      <w:pPr>
        <w:tabs>
          <w:tab w:val="num" w:pos="1440"/>
        </w:tabs>
        <w:ind w:left="1440" w:hanging="360"/>
      </w:pPr>
      <w:rPr>
        <w:rFonts w:ascii="Arial" w:hAnsi="Arial" w:hint="default"/>
      </w:rPr>
    </w:lvl>
    <w:lvl w:ilvl="2" w:tplc="95988110" w:tentative="1">
      <w:start w:val="1"/>
      <w:numFmt w:val="bullet"/>
      <w:lvlText w:val="•"/>
      <w:lvlJc w:val="left"/>
      <w:pPr>
        <w:tabs>
          <w:tab w:val="num" w:pos="2160"/>
        </w:tabs>
        <w:ind w:left="2160" w:hanging="360"/>
      </w:pPr>
      <w:rPr>
        <w:rFonts w:ascii="Arial" w:hAnsi="Arial" w:hint="default"/>
      </w:rPr>
    </w:lvl>
    <w:lvl w:ilvl="3" w:tplc="BD6A4554" w:tentative="1">
      <w:start w:val="1"/>
      <w:numFmt w:val="bullet"/>
      <w:lvlText w:val="•"/>
      <w:lvlJc w:val="left"/>
      <w:pPr>
        <w:tabs>
          <w:tab w:val="num" w:pos="2880"/>
        </w:tabs>
        <w:ind w:left="2880" w:hanging="360"/>
      </w:pPr>
      <w:rPr>
        <w:rFonts w:ascii="Arial" w:hAnsi="Arial" w:hint="default"/>
      </w:rPr>
    </w:lvl>
    <w:lvl w:ilvl="4" w:tplc="3D58AFEE" w:tentative="1">
      <w:start w:val="1"/>
      <w:numFmt w:val="bullet"/>
      <w:lvlText w:val="•"/>
      <w:lvlJc w:val="left"/>
      <w:pPr>
        <w:tabs>
          <w:tab w:val="num" w:pos="3600"/>
        </w:tabs>
        <w:ind w:left="3600" w:hanging="360"/>
      </w:pPr>
      <w:rPr>
        <w:rFonts w:ascii="Arial" w:hAnsi="Arial" w:hint="default"/>
      </w:rPr>
    </w:lvl>
    <w:lvl w:ilvl="5" w:tplc="CA188780" w:tentative="1">
      <w:start w:val="1"/>
      <w:numFmt w:val="bullet"/>
      <w:lvlText w:val="•"/>
      <w:lvlJc w:val="left"/>
      <w:pPr>
        <w:tabs>
          <w:tab w:val="num" w:pos="4320"/>
        </w:tabs>
        <w:ind w:left="4320" w:hanging="360"/>
      </w:pPr>
      <w:rPr>
        <w:rFonts w:ascii="Arial" w:hAnsi="Arial" w:hint="default"/>
      </w:rPr>
    </w:lvl>
    <w:lvl w:ilvl="6" w:tplc="C8E0DDAC" w:tentative="1">
      <w:start w:val="1"/>
      <w:numFmt w:val="bullet"/>
      <w:lvlText w:val="•"/>
      <w:lvlJc w:val="left"/>
      <w:pPr>
        <w:tabs>
          <w:tab w:val="num" w:pos="5040"/>
        </w:tabs>
        <w:ind w:left="5040" w:hanging="360"/>
      </w:pPr>
      <w:rPr>
        <w:rFonts w:ascii="Arial" w:hAnsi="Arial" w:hint="default"/>
      </w:rPr>
    </w:lvl>
    <w:lvl w:ilvl="7" w:tplc="BD4A5658" w:tentative="1">
      <w:start w:val="1"/>
      <w:numFmt w:val="bullet"/>
      <w:lvlText w:val="•"/>
      <w:lvlJc w:val="left"/>
      <w:pPr>
        <w:tabs>
          <w:tab w:val="num" w:pos="5760"/>
        </w:tabs>
        <w:ind w:left="5760" w:hanging="360"/>
      </w:pPr>
      <w:rPr>
        <w:rFonts w:ascii="Arial" w:hAnsi="Arial" w:hint="default"/>
      </w:rPr>
    </w:lvl>
    <w:lvl w:ilvl="8" w:tplc="E6D8A3CA"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1"/>
  </w:num>
  <w:num w:numId="3">
    <w:abstractNumId w:val="3"/>
  </w:num>
  <w:num w:numId="4">
    <w:abstractNumId w:val="2"/>
  </w:num>
  <w:num w:numId="5">
    <w:abstractNumId w:val="12"/>
  </w:num>
  <w:num w:numId="6">
    <w:abstractNumId w:val="8"/>
  </w:num>
  <w:num w:numId="7">
    <w:abstractNumId w:val="4"/>
  </w:num>
  <w:num w:numId="8">
    <w:abstractNumId w:val="1"/>
  </w:num>
  <w:num w:numId="9">
    <w:abstractNumId w:val="5"/>
  </w:num>
  <w:num w:numId="10">
    <w:abstractNumId w:val="10"/>
  </w:num>
  <w:num w:numId="11">
    <w:abstractNumId w:val="6"/>
  </w:num>
  <w:num w:numId="12">
    <w:abstractNumId w:val="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BC"/>
    <w:rsid w:val="000366D5"/>
    <w:rsid w:val="00043865"/>
    <w:rsid w:val="00096CF6"/>
    <w:rsid w:val="000A5D46"/>
    <w:rsid w:val="000B1E2F"/>
    <w:rsid w:val="000B53E7"/>
    <w:rsid w:val="000D6B16"/>
    <w:rsid w:val="000E4F01"/>
    <w:rsid w:val="000E5B0D"/>
    <w:rsid w:val="00114AE4"/>
    <w:rsid w:val="0012464D"/>
    <w:rsid w:val="0014405E"/>
    <w:rsid w:val="00161082"/>
    <w:rsid w:val="00167B57"/>
    <w:rsid w:val="001847EC"/>
    <w:rsid w:val="001877BD"/>
    <w:rsid w:val="001B2094"/>
    <w:rsid w:val="001C5A5B"/>
    <w:rsid w:val="002065BF"/>
    <w:rsid w:val="00210775"/>
    <w:rsid w:val="00220D62"/>
    <w:rsid w:val="002526FC"/>
    <w:rsid w:val="00266B08"/>
    <w:rsid w:val="00270A35"/>
    <w:rsid w:val="00277527"/>
    <w:rsid w:val="0029733F"/>
    <w:rsid w:val="002C71D0"/>
    <w:rsid w:val="002C7D9A"/>
    <w:rsid w:val="002E1E81"/>
    <w:rsid w:val="00324A7B"/>
    <w:rsid w:val="00344755"/>
    <w:rsid w:val="00344B91"/>
    <w:rsid w:val="003557F3"/>
    <w:rsid w:val="00390898"/>
    <w:rsid w:val="003C544F"/>
    <w:rsid w:val="003E53F9"/>
    <w:rsid w:val="003F7881"/>
    <w:rsid w:val="004429C7"/>
    <w:rsid w:val="00477CF2"/>
    <w:rsid w:val="004832C1"/>
    <w:rsid w:val="00483539"/>
    <w:rsid w:val="0048475F"/>
    <w:rsid w:val="004A0775"/>
    <w:rsid w:val="004A71A4"/>
    <w:rsid w:val="004B1AA9"/>
    <w:rsid w:val="004C3F78"/>
    <w:rsid w:val="004C6F45"/>
    <w:rsid w:val="005028A4"/>
    <w:rsid w:val="00520850"/>
    <w:rsid w:val="005A3DDE"/>
    <w:rsid w:val="005B413D"/>
    <w:rsid w:val="005C45DA"/>
    <w:rsid w:val="0060456C"/>
    <w:rsid w:val="00605C5A"/>
    <w:rsid w:val="00612798"/>
    <w:rsid w:val="00622B70"/>
    <w:rsid w:val="00641229"/>
    <w:rsid w:val="00652932"/>
    <w:rsid w:val="00655D83"/>
    <w:rsid w:val="006646EA"/>
    <w:rsid w:val="0067712A"/>
    <w:rsid w:val="006775A2"/>
    <w:rsid w:val="006850F4"/>
    <w:rsid w:val="006963FF"/>
    <w:rsid w:val="006A7704"/>
    <w:rsid w:val="006B292D"/>
    <w:rsid w:val="006B34FC"/>
    <w:rsid w:val="006C3356"/>
    <w:rsid w:val="006C4B11"/>
    <w:rsid w:val="006D1B37"/>
    <w:rsid w:val="006F3E8C"/>
    <w:rsid w:val="0070078B"/>
    <w:rsid w:val="007324BA"/>
    <w:rsid w:val="00754067"/>
    <w:rsid w:val="00760DFD"/>
    <w:rsid w:val="00773962"/>
    <w:rsid w:val="00793453"/>
    <w:rsid w:val="007937DB"/>
    <w:rsid w:val="007C7F92"/>
    <w:rsid w:val="008755BC"/>
    <w:rsid w:val="008916CC"/>
    <w:rsid w:val="00895D79"/>
    <w:rsid w:val="008A2628"/>
    <w:rsid w:val="008A39DF"/>
    <w:rsid w:val="008A3CE7"/>
    <w:rsid w:val="008B3FCE"/>
    <w:rsid w:val="008B68AE"/>
    <w:rsid w:val="008C3B7E"/>
    <w:rsid w:val="008D2911"/>
    <w:rsid w:val="008D5D9A"/>
    <w:rsid w:val="008D76C0"/>
    <w:rsid w:val="008E6E98"/>
    <w:rsid w:val="00902E05"/>
    <w:rsid w:val="00940701"/>
    <w:rsid w:val="00944EAD"/>
    <w:rsid w:val="009843D0"/>
    <w:rsid w:val="009A0150"/>
    <w:rsid w:val="009A3718"/>
    <w:rsid w:val="009A6F08"/>
    <w:rsid w:val="009E2E07"/>
    <w:rsid w:val="009F23FF"/>
    <w:rsid w:val="00A009A8"/>
    <w:rsid w:val="00A5168D"/>
    <w:rsid w:val="00A65D72"/>
    <w:rsid w:val="00A9168E"/>
    <w:rsid w:val="00AA68BC"/>
    <w:rsid w:val="00AC6AA7"/>
    <w:rsid w:val="00AD5BA9"/>
    <w:rsid w:val="00AE5827"/>
    <w:rsid w:val="00AF79F5"/>
    <w:rsid w:val="00B043F1"/>
    <w:rsid w:val="00B60A0F"/>
    <w:rsid w:val="00B64765"/>
    <w:rsid w:val="00B65847"/>
    <w:rsid w:val="00B75280"/>
    <w:rsid w:val="00B7713C"/>
    <w:rsid w:val="00B77221"/>
    <w:rsid w:val="00B77ACA"/>
    <w:rsid w:val="00B85E95"/>
    <w:rsid w:val="00BD0A6B"/>
    <w:rsid w:val="00BE416F"/>
    <w:rsid w:val="00C12998"/>
    <w:rsid w:val="00C14712"/>
    <w:rsid w:val="00C20E75"/>
    <w:rsid w:val="00C238F3"/>
    <w:rsid w:val="00C424B2"/>
    <w:rsid w:val="00CD2D44"/>
    <w:rsid w:val="00CF437D"/>
    <w:rsid w:val="00D3271F"/>
    <w:rsid w:val="00D47CDD"/>
    <w:rsid w:val="00D55A6C"/>
    <w:rsid w:val="00D659CD"/>
    <w:rsid w:val="00DB07A9"/>
    <w:rsid w:val="00DF23A9"/>
    <w:rsid w:val="00DF65FA"/>
    <w:rsid w:val="00E44594"/>
    <w:rsid w:val="00E45472"/>
    <w:rsid w:val="00E52E0E"/>
    <w:rsid w:val="00E54991"/>
    <w:rsid w:val="00E553A9"/>
    <w:rsid w:val="00E95D00"/>
    <w:rsid w:val="00E97289"/>
    <w:rsid w:val="00EA5CFD"/>
    <w:rsid w:val="00EC31EB"/>
    <w:rsid w:val="00ED662B"/>
    <w:rsid w:val="00EE3FD6"/>
    <w:rsid w:val="00EF493A"/>
    <w:rsid w:val="00F111A4"/>
    <w:rsid w:val="00F17147"/>
    <w:rsid w:val="00F33C06"/>
    <w:rsid w:val="00F70AF3"/>
    <w:rsid w:val="00F70F1B"/>
    <w:rsid w:val="00F7368F"/>
    <w:rsid w:val="00F7430E"/>
    <w:rsid w:val="00FA1806"/>
    <w:rsid w:val="00FB1E91"/>
    <w:rsid w:val="00FF0C6F"/>
    <w:rsid w:val="00FF4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53AD5EAB-ADC7-4325-BBA9-AA63081C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5BC"/>
    <w:rPr>
      <w:rFonts w:ascii="Tahoma" w:hAnsi="Tahoma" w:cs="Tahoma"/>
      <w:sz w:val="16"/>
      <w:szCs w:val="16"/>
    </w:rPr>
  </w:style>
  <w:style w:type="paragraph" w:styleId="ListParagraph">
    <w:name w:val="List Paragraph"/>
    <w:basedOn w:val="Normal"/>
    <w:uiPriority w:val="34"/>
    <w:qFormat/>
    <w:rsid w:val="00895D79"/>
    <w:pPr>
      <w:ind w:left="720"/>
      <w:contextualSpacing/>
    </w:pPr>
  </w:style>
  <w:style w:type="paragraph" w:styleId="Header">
    <w:name w:val="header"/>
    <w:basedOn w:val="Normal"/>
    <w:link w:val="HeaderChar"/>
    <w:uiPriority w:val="99"/>
    <w:semiHidden/>
    <w:unhideWhenUsed/>
    <w:rsid w:val="00324A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4A7B"/>
  </w:style>
  <w:style w:type="paragraph" w:styleId="Footer">
    <w:name w:val="footer"/>
    <w:basedOn w:val="Normal"/>
    <w:link w:val="FooterChar"/>
    <w:uiPriority w:val="99"/>
    <w:semiHidden/>
    <w:unhideWhenUsed/>
    <w:rsid w:val="00324A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24A7B"/>
  </w:style>
  <w:style w:type="table" w:styleId="TableGrid">
    <w:name w:val="Table Grid"/>
    <w:basedOn w:val="TableNormal"/>
    <w:uiPriority w:val="39"/>
    <w:rsid w:val="00266B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C7D9A"/>
    <w:pPr>
      <w:spacing w:after="0" w:line="240" w:lineRule="auto"/>
    </w:pPr>
  </w:style>
  <w:style w:type="paragraph" w:customStyle="1" w:styleId="aLCPSubhead">
    <w:name w:val="a LCP Subhead"/>
    <w:autoRedefine/>
    <w:rsid w:val="00ED662B"/>
    <w:pPr>
      <w:spacing w:after="0" w:line="240" w:lineRule="auto"/>
    </w:pPr>
    <w:rPr>
      <w:rFonts w:ascii="Arial" w:eastAsia="Times New Roman" w:hAnsi="Arial" w:cs="Arial"/>
      <w:b/>
      <w:sz w:val="24"/>
      <w:szCs w:val="24"/>
      <w:u w:val="single"/>
    </w:rPr>
  </w:style>
  <w:style w:type="paragraph" w:customStyle="1" w:styleId="aLCPBodytext">
    <w:name w:val="a LCP Body text"/>
    <w:autoRedefine/>
    <w:rsid w:val="001847EC"/>
    <w:pPr>
      <w:spacing w:after="0" w:line="240" w:lineRule="auto"/>
    </w:pPr>
    <w:rPr>
      <w:rFonts w:ascii="Arial" w:eastAsia="Times New Roman" w:hAnsi="Arial" w:cs="Arial"/>
      <w:szCs w:val="20"/>
    </w:rPr>
  </w:style>
  <w:style w:type="character" w:customStyle="1" w:styleId="Style2">
    <w:name w:val="Style2"/>
    <w:basedOn w:val="DefaultParagraphFont"/>
    <w:uiPriority w:val="1"/>
    <w:rsid w:val="004832C1"/>
    <w:rPr>
      <w:rFonts w:ascii="Arial" w:hAnsi="Arial"/>
      <w:sz w:val="22"/>
    </w:rPr>
  </w:style>
  <w:style w:type="character" w:customStyle="1" w:styleId="Arial11">
    <w:name w:val="Arial 11"/>
    <w:basedOn w:val="DefaultParagraphFont"/>
    <w:uiPriority w:val="1"/>
    <w:rsid w:val="004832C1"/>
    <w:rPr>
      <w:rFonts w:ascii="Arial" w:hAnsi="Arial"/>
      <w:sz w:val="22"/>
    </w:rPr>
  </w:style>
  <w:style w:type="character" w:customStyle="1" w:styleId="Arial14">
    <w:name w:val="Arial 14"/>
    <w:basedOn w:val="DefaultParagraphFont"/>
    <w:uiPriority w:val="1"/>
    <w:qFormat/>
    <w:rsid w:val="006646EA"/>
    <w:rPr>
      <w:rFonts w:ascii="Arial" w:hAnsi="Arial"/>
      <w:sz w:val="28"/>
    </w:rPr>
  </w:style>
  <w:style w:type="character" w:styleId="PlaceholderText">
    <w:name w:val="Placeholder Text"/>
    <w:basedOn w:val="DefaultParagraphFont"/>
    <w:uiPriority w:val="99"/>
    <w:semiHidden/>
    <w:rsid w:val="006646EA"/>
    <w:rPr>
      <w:color w:val="808080"/>
    </w:rPr>
  </w:style>
  <w:style w:type="paragraph" w:styleId="NormalWeb">
    <w:name w:val="Normal (Web)"/>
    <w:basedOn w:val="Normal"/>
    <w:uiPriority w:val="99"/>
    <w:semiHidden/>
    <w:unhideWhenUsed/>
    <w:rsid w:val="007937D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45482">
      <w:bodyDiv w:val="1"/>
      <w:marLeft w:val="0"/>
      <w:marRight w:val="0"/>
      <w:marTop w:val="0"/>
      <w:marBottom w:val="0"/>
      <w:divBdr>
        <w:top w:val="none" w:sz="0" w:space="0" w:color="auto"/>
        <w:left w:val="none" w:sz="0" w:space="0" w:color="auto"/>
        <w:bottom w:val="none" w:sz="0" w:space="0" w:color="auto"/>
        <w:right w:val="none" w:sz="0" w:space="0" w:color="auto"/>
      </w:divBdr>
      <w:divsChild>
        <w:div w:id="2074237873">
          <w:marLeft w:val="360"/>
          <w:marRight w:val="0"/>
          <w:marTop w:val="200"/>
          <w:marBottom w:val="0"/>
          <w:divBdr>
            <w:top w:val="none" w:sz="0" w:space="0" w:color="auto"/>
            <w:left w:val="none" w:sz="0" w:space="0" w:color="auto"/>
            <w:bottom w:val="none" w:sz="0" w:space="0" w:color="auto"/>
            <w:right w:val="none" w:sz="0" w:space="0" w:color="auto"/>
          </w:divBdr>
        </w:div>
        <w:div w:id="1426222204">
          <w:marLeft w:val="360"/>
          <w:marRight w:val="0"/>
          <w:marTop w:val="200"/>
          <w:marBottom w:val="0"/>
          <w:divBdr>
            <w:top w:val="none" w:sz="0" w:space="0" w:color="auto"/>
            <w:left w:val="none" w:sz="0" w:space="0" w:color="auto"/>
            <w:bottom w:val="none" w:sz="0" w:space="0" w:color="auto"/>
            <w:right w:val="none" w:sz="0" w:space="0" w:color="auto"/>
          </w:divBdr>
        </w:div>
        <w:div w:id="1292519666">
          <w:marLeft w:val="360"/>
          <w:marRight w:val="0"/>
          <w:marTop w:val="200"/>
          <w:marBottom w:val="0"/>
          <w:divBdr>
            <w:top w:val="none" w:sz="0" w:space="0" w:color="auto"/>
            <w:left w:val="none" w:sz="0" w:space="0" w:color="auto"/>
            <w:bottom w:val="none" w:sz="0" w:space="0" w:color="auto"/>
            <w:right w:val="none" w:sz="0" w:space="0" w:color="auto"/>
          </w:divBdr>
        </w:div>
        <w:div w:id="1845196268">
          <w:marLeft w:val="360"/>
          <w:marRight w:val="0"/>
          <w:marTop w:val="200"/>
          <w:marBottom w:val="0"/>
          <w:divBdr>
            <w:top w:val="none" w:sz="0" w:space="0" w:color="auto"/>
            <w:left w:val="none" w:sz="0" w:space="0" w:color="auto"/>
            <w:bottom w:val="none" w:sz="0" w:space="0" w:color="auto"/>
            <w:right w:val="none" w:sz="0" w:space="0" w:color="auto"/>
          </w:divBdr>
        </w:div>
        <w:div w:id="2085830314">
          <w:marLeft w:val="360"/>
          <w:marRight w:val="0"/>
          <w:marTop w:val="200"/>
          <w:marBottom w:val="0"/>
          <w:divBdr>
            <w:top w:val="none" w:sz="0" w:space="0" w:color="auto"/>
            <w:left w:val="none" w:sz="0" w:space="0" w:color="auto"/>
            <w:bottom w:val="none" w:sz="0" w:space="0" w:color="auto"/>
            <w:right w:val="none" w:sz="0" w:space="0" w:color="auto"/>
          </w:divBdr>
        </w:div>
      </w:divsChild>
    </w:div>
    <w:div w:id="842430555">
      <w:bodyDiv w:val="1"/>
      <w:marLeft w:val="0"/>
      <w:marRight w:val="0"/>
      <w:marTop w:val="0"/>
      <w:marBottom w:val="0"/>
      <w:divBdr>
        <w:top w:val="none" w:sz="0" w:space="0" w:color="auto"/>
        <w:left w:val="none" w:sz="0" w:space="0" w:color="auto"/>
        <w:bottom w:val="none" w:sz="0" w:space="0" w:color="auto"/>
        <w:right w:val="none" w:sz="0" w:space="0" w:color="auto"/>
      </w:divBdr>
    </w:div>
    <w:div w:id="929704249">
      <w:bodyDiv w:val="1"/>
      <w:marLeft w:val="0"/>
      <w:marRight w:val="0"/>
      <w:marTop w:val="0"/>
      <w:marBottom w:val="0"/>
      <w:divBdr>
        <w:top w:val="none" w:sz="0" w:space="0" w:color="auto"/>
        <w:left w:val="none" w:sz="0" w:space="0" w:color="auto"/>
        <w:bottom w:val="none" w:sz="0" w:space="0" w:color="auto"/>
        <w:right w:val="none" w:sz="0" w:space="0" w:color="auto"/>
      </w:divBdr>
    </w:div>
    <w:div w:id="1482652757">
      <w:bodyDiv w:val="1"/>
      <w:marLeft w:val="0"/>
      <w:marRight w:val="0"/>
      <w:marTop w:val="0"/>
      <w:marBottom w:val="0"/>
      <w:divBdr>
        <w:top w:val="none" w:sz="0" w:space="0" w:color="auto"/>
        <w:left w:val="none" w:sz="0" w:space="0" w:color="auto"/>
        <w:bottom w:val="none" w:sz="0" w:space="0" w:color="auto"/>
        <w:right w:val="none" w:sz="0" w:space="0" w:color="auto"/>
      </w:divBdr>
      <w:divsChild>
        <w:div w:id="839927262">
          <w:marLeft w:val="274"/>
          <w:marRight w:val="0"/>
          <w:marTop w:val="0"/>
          <w:marBottom w:val="0"/>
          <w:divBdr>
            <w:top w:val="none" w:sz="0" w:space="0" w:color="auto"/>
            <w:left w:val="none" w:sz="0" w:space="0" w:color="auto"/>
            <w:bottom w:val="none" w:sz="0" w:space="0" w:color="auto"/>
            <w:right w:val="none" w:sz="0" w:space="0" w:color="auto"/>
          </w:divBdr>
        </w:div>
        <w:div w:id="1037270106">
          <w:marLeft w:val="274"/>
          <w:marRight w:val="0"/>
          <w:marTop w:val="0"/>
          <w:marBottom w:val="0"/>
          <w:divBdr>
            <w:top w:val="none" w:sz="0" w:space="0" w:color="auto"/>
            <w:left w:val="none" w:sz="0" w:space="0" w:color="auto"/>
            <w:bottom w:val="none" w:sz="0" w:space="0" w:color="auto"/>
            <w:right w:val="none" w:sz="0" w:space="0" w:color="auto"/>
          </w:divBdr>
        </w:div>
        <w:div w:id="60477623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4CF738E662440282B988485AF6F6AA"/>
        <w:category>
          <w:name w:val="General"/>
          <w:gallery w:val="placeholder"/>
        </w:category>
        <w:types>
          <w:type w:val="bbPlcHdr"/>
        </w:types>
        <w:behaviors>
          <w:behavior w:val="content"/>
        </w:behaviors>
        <w:guid w:val="{4124A33C-C6CD-4C04-94CA-2C8ADD36799A}"/>
      </w:docPartPr>
      <w:docPartBody>
        <w:p w:rsidR="00DC620A" w:rsidRDefault="00DD6239" w:rsidP="00DD6239">
          <w:pPr>
            <w:pStyle w:val="C44CF738E662440282B988485AF6F6AA"/>
          </w:pPr>
          <w:r w:rsidRPr="00BA2572">
            <w:rPr>
              <w:rStyle w:val="PlaceholderText"/>
            </w:rPr>
            <w:t>Click or tap here to enter text.</w:t>
          </w:r>
        </w:p>
      </w:docPartBody>
    </w:docPart>
    <w:docPart>
      <w:docPartPr>
        <w:name w:val="9E477F8214274B1BBA9B16042EC83133"/>
        <w:category>
          <w:name w:val="General"/>
          <w:gallery w:val="placeholder"/>
        </w:category>
        <w:types>
          <w:type w:val="bbPlcHdr"/>
        </w:types>
        <w:behaviors>
          <w:behavior w:val="content"/>
        </w:behaviors>
        <w:guid w:val="{1B7ACE2A-E6D5-44DA-8DB2-2A96CA79B6DD}"/>
      </w:docPartPr>
      <w:docPartBody>
        <w:p w:rsidR="00DC620A" w:rsidRDefault="00DD6239" w:rsidP="00DD6239">
          <w:pPr>
            <w:pStyle w:val="9E477F8214274B1BBA9B16042EC83133"/>
          </w:pPr>
          <w:r w:rsidRPr="00BA2572">
            <w:rPr>
              <w:rStyle w:val="PlaceholderText"/>
            </w:rPr>
            <w:t>Click or tap here to enter text.</w:t>
          </w:r>
        </w:p>
      </w:docPartBody>
    </w:docPart>
    <w:docPart>
      <w:docPartPr>
        <w:name w:val="007E227C8282409397BF6BB809EAF1EE"/>
        <w:category>
          <w:name w:val="General"/>
          <w:gallery w:val="placeholder"/>
        </w:category>
        <w:types>
          <w:type w:val="bbPlcHdr"/>
        </w:types>
        <w:behaviors>
          <w:behavior w:val="content"/>
        </w:behaviors>
        <w:guid w:val="{AF6C9D12-1E10-4522-BC22-1687ABE4B647}"/>
      </w:docPartPr>
      <w:docPartBody>
        <w:p w:rsidR="00DC620A" w:rsidRDefault="00DD6239" w:rsidP="00DD6239">
          <w:pPr>
            <w:pStyle w:val="007E227C8282409397BF6BB809EAF1EE"/>
          </w:pPr>
          <w:r w:rsidRPr="00BA2572">
            <w:rPr>
              <w:rStyle w:val="PlaceholderText"/>
            </w:rPr>
            <w:t>Click or tap here to enter text.</w:t>
          </w:r>
        </w:p>
      </w:docPartBody>
    </w:docPart>
    <w:docPart>
      <w:docPartPr>
        <w:name w:val="76B452FFAB414FE09F24E5E344D47733"/>
        <w:category>
          <w:name w:val="General"/>
          <w:gallery w:val="placeholder"/>
        </w:category>
        <w:types>
          <w:type w:val="bbPlcHdr"/>
        </w:types>
        <w:behaviors>
          <w:behavior w:val="content"/>
        </w:behaviors>
        <w:guid w:val="{C78DE41F-3BFD-4F54-A52C-05C254D2DC66}"/>
      </w:docPartPr>
      <w:docPartBody>
        <w:p w:rsidR="00DC620A" w:rsidRDefault="00DD6239" w:rsidP="00DD6239">
          <w:pPr>
            <w:pStyle w:val="76B452FFAB414FE09F24E5E344D47733"/>
          </w:pPr>
          <w:r w:rsidRPr="00BA2572">
            <w:rPr>
              <w:rStyle w:val="PlaceholderText"/>
            </w:rPr>
            <w:t>Click or tap here to enter text.</w:t>
          </w:r>
        </w:p>
      </w:docPartBody>
    </w:docPart>
    <w:docPart>
      <w:docPartPr>
        <w:name w:val="54B2D8EC7C6D47D190F743362DF7593C"/>
        <w:category>
          <w:name w:val="General"/>
          <w:gallery w:val="placeholder"/>
        </w:category>
        <w:types>
          <w:type w:val="bbPlcHdr"/>
        </w:types>
        <w:behaviors>
          <w:behavior w:val="content"/>
        </w:behaviors>
        <w:guid w:val="{A5DDD8B6-E31B-4F01-8ED9-DBB74A4F50AD}"/>
      </w:docPartPr>
      <w:docPartBody>
        <w:p w:rsidR="00DC620A" w:rsidRDefault="00DD6239" w:rsidP="00DD6239">
          <w:pPr>
            <w:pStyle w:val="54B2D8EC7C6D47D190F743362DF7593C"/>
          </w:pPr>
          <w:r w:rsidRPr="00BA25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39"/>
    <w:rsid w:val="00DC620A"/>
    <w:rsid w:val="00DD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239"/>
    <w:rPr>
      <w:color w:val="808080"/>
    </w:rPr>
  </w:style>
  <w:style w:type="paragraph" w:customStyle="1" w:styleId="C44CF738E662440282B988485AF6F6AA">
    <w:name w:val="C44CF738E662440282B988485AF6F6AA"/>
    <w:rsid w:val="00DD6239"/>
  </w:style>
  <w:style w:type="paragraph" w:customStyle="1" w:styleId="9E477F8214274B1BBA9B16042EC83133">
    <w:name w:val="9E477F8214274B1BBA9B16042EC83133"/>
    <w:rsid w:val="00DD6239"/>
  </w:style>
  <w:style w:type="paragraph" w:customStyle="1" w:styleId="007E227C8282409397BF6BB809EAF1EE">
    <w:name w:val="007E227C8282409397BF6BB809EAF1EE"/>
    <w:rsid w:val="00DD6239"/>
  </w:style>
  <w:style w:type="paragraph" w:customStyle="1" w:styleId="76B452FFAB414FE09F24E5E344D47733">
    <w:name w:val="76B452FFAB414FE09F24E5E344D47733"/>
    <w:rsid w:val="00DD6239"/>
  </w:style>
  <w:style w:type="paragraph" w:customStyle="1" w:styleId="54B2D8EC7C6D47D190F743362DF7593C">
    <w:name w:val="54B2D8EC7C6D47D190F743362DF7593C"/>
    <w:rsid w:val="00DD6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Peel Park Primary School</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Peel Park Primary School</dc:creator>
  <cp:lastModifiedBy>Sharon Longmire</cp:lastModifiedBy>
  <cp:revision>2</cp:revision>
  <cp:lastPrinted>2023-04-21T11:52:00Z</cp:lastPrinted>
  <dcterms:created xsi:type="dcterms:W3CDTF">2023-11-06T14:33:00Z</dcterms:created>
  <dcterms:modified xsi:type="dcterms:W3CDTF">2023-11-06T14:33:00Z</dcterms:modified>
</cp:coreProperties>
</file>